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center"/>
        <w:rPr>
          <w:rFonts w:hint="eastAsia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-91440</wp:posOffset>
                </wp:positionV>
                <wp:extent cx="4800600" cy="561975"/>
                <wp:effectExtent l="635" t="635" r="29845" b="1079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/>
                      <wps:spPr>
                        <a:xfrm>
                          <a:off x="0" y="0"/>
                          <a:ext cx="4800600" cy="561975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0000"/>
                          </a:srgbClr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16pt;mso-wrap-distance-bottom:0pt;margin-top:-7.2pt;mso-position-vertical-relative:text;mso-position-horizontal-relative:text;position:absolute;height:44.25pt;mso-wrap-distance-top:0pt;width:378pt;mso-wrap-distance-left:16pt;margin-left:39.29pt;z-index:6;" o:spid="_x0000_s1026" o:allowincell="t" o:allowoverlap="t" filled="t" fillcolor="#92d050" stroked="t" strokecolor="#92d050" strokeweight="2pt" o:spt="1">
                <v:fill opacity="26214f"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Theme="majorEastAsia" w:hAnsiTheme="majorEastAsia" w:eastAsiaTheme="majorEastAsia"/>
          <w:b w:val="1"/>
          <w:sz w:val="40"/>
        </w:rPr>
        <w:t>森林環境譲与税活用セミナー</w:t>
      </w:r>
      <w:r>
        <w:rPr>
          <w:rFonts w:hint="eastAsia" w:asciiTheme="majorEastAsia" w:hAnsiTheme="majorEastAsia" w:eastAsiaTheme="majorEastAsia"/>
          <w:b w:val="1"/>
          <w:sz w:val="40"/>
        </w:rPr>
        <w:t>in</w:t>
      </w:r>
      <w:r>
        <w:rPr>
          <w:rFonts w:hint="eastAsia" w:asciiTheme="majorEastAsia" w:hAnsiTheme="majorEastAsia" w:eastAsiaTheme="majorEastAsia"/>
          <w:b w:val="1"/>
          <w:sz w:val="40"/>
        </w:rPr>
        <w:t>ちちぶ</w:t>
      </w:r>
    </w:p>
    <w:p>
      <w:pPr>
        <w:pStyle w:val="0"/>
        <w:rPr>
          <w:rFonts w:hint="eastAsia"/>
          <w:sz w:val="24"/>
        </w:rPr>
      </w:pPr>
    </w:p>
    <w:p>
      <w:pPr>
        <w:pStyle w:val="0"/>
        <w:rPr>
          <w:rFonts w:hint="eastAsia" w:asciiTheme="majorEastAsia" w:hAnsiTheme="majorEastAsia" w:eastAsiaTheme="majorEastAsia"/>
          <w:b w:val="1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13335</wp:posOffset>
                </wp:positionV>
                <wp:extent cx="6210300" cy="3286125"/>
                <wp:effectExtent l="635" t="635" r="29845" b="1079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/>
                      <wps:spPr>
                        <a:xfrm>
                          <a:off x="0" y="0"/>
                          <a:ext cx="6210300" cy="32861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4000"/>
                          </a:srgbClr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16pt;mso-wrap-distance-bottom:0pt;margin-top:1.05pt;mso-position-vertical-relative:text;mso-position-horizontal-relative:text;position:absolute;height:258.75pt;mso-wrap-distance-top:0pt;width:489pt;mso-wrap-distance-left:16pt;margin-left:-19.95pt;z-index:7;" o:spid="_x0000_s1027" o:allowincell="t" o:allowoverlap="t" filled="t" fillcolor="#ffff00" stroked="t" strokecolor="#ffff00" strokeweight="2pt" o:spt="1">
                <v:fill opacity="15728f"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Theme="majorEastAsia" w:hAnsiTheme="majorEastAsia" w:eastAsiaTheme="majorEastAsia"/>
          <w:b w:val="1"/>
          <w:sz w:val="24"/>
        </w:rPr>
        <w:t>と　き　令和元年</w:t>
      </w:r>
      <w:r>
        <w:rPr>
          <w:rFonts w:hint="eastAsia" w:asciiTheme="majorEastAsia" w:hAnsiTheme="majorEastAsia" w:eastAsiaTheme="majorEastAsia"/>
          <w:b w:val="1"/>
          <w:sz w:val="32"/>
        </w:rPr>
        <w:t>１０月２５日（金）</w:t>
      </w:r>
      <w:r>
        <w:rPr>
          <w:rFonts w:hint="eastAsia" w:asciiTheme="majorEastAsia" w:hAnsiTheme="majorEastAsia" w:eastAsiaTheme="majorEastAsia"/>
          <w:b w:val="1"/>
          <w:sz w:val="24"/>
        </w:rPr>
        <w:t>１０：００～１２：００</w:t>
      </w:r>
    </w:p>
    <w:p>
      <w:pPr>
        <w:pStyle w:val="0"/>
        <w:rPr>
          <w:rFonts w:hint="eastAsia" w:asciiTheme="majorEastAsia" w:hAnsiTheme="majorEastAsia" w:eastAsiaTheme="majorEastAsia"/>
          <w:b w:val="1"/>
          <w:sz w:val="24"/>
        </w:rPr>
      </w:pPr>
      <w:r>
        <w:rPr>
          <w:rFonts w:hint="eastAsia" w:asciiTheme="majorEastAsia" w:hAnsiTheme="majorEastAsia" w:eastAsiaTheme="majorEastAsia"/>
          <w:b w:val="1"/>
          <w:sz w:val="24"/>
        </w:rPr>
        <w:t>ところ　（一財）</w:t>
      </w:r>
      <w:r>
        <w:rPr>
          <w:rFonts w:hint="eastAsia" w:asciiTheme="majorEastAsia" w:hAnsiTheme="majorEastAsia" w:eastAsiaTheme="majorEastAsia"/>
          <w:b w:val="1"/>
          <w:sz w:val="32"/>
        </w:rPr>
        <w:t>秩父地域地場産業振興センター</w:t>
      </w:r>
      <w:r>
        <w:rPr>
          <w:rFonts w:hint="eastAsia" w:asciiTheme="majorEastAsia" w:hAnsiTheme="majorEastAsia" w:eastAsiaTheme="majorEastAsia"/>
          <w:b w:val="1"/>
          <w:sz w:val="28"/>
        </w:rPr>
        <w:t>　４階大ホール</w:t>
      </w:r>
    </w:p>
    <w:p>
      <w:pPr>
        <w:pStyle w:val="0"/>
        <w:rPr>
          <w:rFonts w:hint="eastAsia" w:asciiTheme="majorEastAsia" w:hAnsiTheme="majorEastAsia" w:eastAsiaTheme="majorEastAsia"/>
          <w:b w:val="1"/>
          <w:sz w:val="24"/>
        </w:rPr>
      </w:pPr>
      <w:r>
        <w:rPr>
          <w:rFonts w:hint="eastAsia" w:asciiTheme="majorEastAsia" w:hAnsiTheme="majorEastAsia" w:eastAsiaTheme="majorEastAsia"/>
          <w:b w:val="1"/>
          <w:sz w:val="24"/>
        </w:rPr>
        <w:t>　　　　　（秩父市宮側町</w:t>
      </w:r>
      <w:r>
        <w:rPr>
          <w:rFonts w:hint="eastAsia" w:asciiTheme="majorEastAsia" w:hAnsiTheme="majorEastAsia" w:eastAsiaTheme="majorEastAsia"/>
          <w:b w:val="1"/>
          <w:sz w:val="24"/>
        </w:rPr>
        <w:t>1-7</w:t>
      </w:r>
      <w:r>
        <w:rPr>
          <w:rFonts w:hint="eastAsia" w:asciiTheme="majorEastAsia" w:hAnsiTheme="majorEastAsia" w:eastAsiaTheme="majorEastAsia"/>
          <w:b w:val="1"/>
          <w:sz w:val="24"/>
        </w:rPr>
        <w:t>　秩父鉄道秩父駅併設　問い合わせ</w:t>
      </w:r>
      <w:r>
        <w:rPr>
          <w:rFonts w:hint="eastAsia" w:asciiTheme="majorEastAsia" w:hAnsiTheme="majorEastAsia" w:eastAsiaTheme="majorEastAsia"/>
          <w:b w:val="1"/>
          <w:sz w:val="24"/>
        </w:rPr>
        <w:t>TEL</w:t>
      </w:r>
      <w:r>
        <w:rPr>
          <w:rFonts w:hint="eastAsia" w:asciiTheme="majorEastAsia" w:hAnsiTheme="majorEastAsia" w:eastAsiaTheme="majorEastAsia"/>
          <w:b w:val="1"/>
          <w:sz w:val="24"/>
        </w:rPr>
        <w:t>：</w:t>
      </w:r>
      <w:r>
        <w:rPr>
          <w:rFonts w:hint="eastAsia" w:asciiTheme="majorEastAsia" w:hAnsiTheme="majorEastAsia" w:eastAsiaTheme="majorEastAsia"/>
          <w:b w:val="1"/>
          <w:sz w:val="24"/>
        </w:rPr>
        <w:t>0494-25-0088</w:t>
      </w:r>
      <w:r>
        <w:rPr>
          <w:rFonts w:hint="eastAsia" w:asciiTheme="majorEastAsia" w:hAnsiTheme="majorEastAsia" w:eastAsiaTheme="majorEastAsia"/>
          <w:b w:val="1"/>
          <w:sz w:val="24"/>
        </w:rPr>
        <w:t>）</w:t>
      </w:r>
    </w:p>
    <w:p>
      <w:pPr>
        <w:pStyle w:val="0"/>
        <w:rPr>
          <w:rFonts w:hint="eastAsia" w:asciiTheme="majorEastAsia" w:hAnsiTheme="majorEastAsia" w:eastAsiaTheme="majorEastAsia"/>
          <w:b w:val="1"/>
          <w:sz w:val="24"/>
        </w:rPr>
      </w:pPr>
    </w:p>
    <w:p>
      <w:pPr>
        <w:pStyle w:val="0"/>
        <w:rPr>
          <w:rFonts w:hint="eastAsia" w:asciiTheme="majorEastAsia" w:hAnsiTheme="majorEastAsia" w:eastAsiaTheme="majorEastAsia"/>
          <w:b w:val="1"/>
          <w:sz w:val="24"/>
        </w:rPr>
      </w:pPr>
      <w:r>
        <w:rPr>
          <w:rFonts w:hint="eastAsia" w:asciiTheme="majorEastAsia" w:hAnsiTheme="majorEastAsia" w:eastAsiaTheme="majorEastAsia"/>
          <w:b w:val="1"/>
          <w:sz w:val="24"/>
        </w:rPr>
        <w:t>内　容　第１部　セミナー</w:t>
      </w:r>
    </w:p>
    <w:p>
      <w:pPr>
        <w:pStyle w:val="0"/>
        <w:rPr>
          <w:rFonts w:hint="eastAsia" w:asciiTheme="majorEastAsia" w:hAnsiTheme="majorEastAsia" w:eastAsiaTheme="majorEastAsia"/>
          <w:b w:val="1"/>
          <w:sz w:val="24"/>
        </w:rPr>
      </w:pPr>
      <w:r>
        <w:rPr>
          <w:rFonts w:hint="eastAsia"/>
          <w:b w:val="1"/>
          <w:sz w:val="24"/>
        </w:rPr>
        <w:t>　　　　</w:t>
      </w:r>
      <w:r>
        <w:rPr>
          <w:rFonts w:hint="eastAsia" w:asciiTheme="majorEastAsia" w:hAnsiTheme="majorEastAsia" w:eastAsiaTheme="majorEastAsia"/>
          <w:b w:val="1"/>
          <w:sz w:val="24"/>
        </w:rPr>
        <w:t>①秩父産木材の公共施設での活用（秩父木材協同組合）</w:t>
      </w:r>
    </w:p>
    <w:p>
      <w:pPr>
        <w:pStyle w:val="0"/>
        <w:ind w:firstLine="924" w:firstLineChars="400"/>
        <w:rPr>
          <w:rFonts w:hint="eastAsia" w:asciiTheme="majorEastAsia" w:hAnsiTheme="majorEastAsia" w:eastAsiaTheme="majorEastAsia"/>
          <w:b w:val="1"/>
          <w:sz w:val="24"/>
        </w:rPr>
      </w:pPr>
      <w:r>
        <w:rPr>
          <w:rFonts w:hint="eastAsia" w:asciiTheme="majorEastAsia" w:hAnsiTheme="majorEastAsia" w:eastAsiaTheme="majorEastAsia"/>
          <w:b w:val="1"/>
          <w:sz w:val="24"/>
        </w:rPr>
        <w:t>②秩父産木製品（学校向け等）の購入（（一財）秩父地域地場産業振興センター）</w:t>
      </w:r>
    </w:p>
    <w:p>
      <w:pPr>
        <w:pStyle w:val="0"/>
        <w:rPr>
          <w:rFonts w:hint="eastAsia" w:asciiTheme="majorEastAsia" w:hAnsiTheme="majorEastAsia" w:eastAsiaTheme="majorEastAsia"/>
          <w:b w:val="1"/>
          <w:sz w:val="24"/>
        </w:rPr>
      </w:pPr>
      <w:r>
        <w:rPr>
          <w:rFonts w:hint="eastAsia" w:asciiTheme="majorEastAsia" w:hAnsiTheme="majorEastAsia" w:eastAsiaTheme="majorEastAsia"/>
          <w:b w:val="1"/>
          <w:sz w:val="24"/>
        </w:rPr>
        <w:t>　　　　③秩父地域での林業・木工体験（（一社）秩父地域おもてなし観光公社）</w:t>
      </w:r>
    </w:p>
    <w:p>
      <w:pPr>
        <w:pStyle w:val="0"/>
        <w:ind w:firstLine="924" w:firstLineChars="400"/>
        <w:rPr>
          <w:rFonts w:hint="eastAsia" w:asciiTheme="majorEastAsia" w:hAnsiTheme="majorEastAsia" w:eastAsiaTheme="majorEastAsia"/>
          <w:b w:val="1"/>
          <w:sz w:val="24"/>
        </w:rPr>
      </w:pPr>
      <w:r>
        <w:rPr>
          <w:rFonts w:hint="eastAsia" w:asciiTheme="majorEastAsia" w:hAnsiTheme="majorEastAsia" w:eastAsiaTheme="majorEastAsia"/>
          <w:b w:val="1"/>
          <w:sz w:val="24"/>
        </w:rPr>
        <w:t>④秩父地域での森林整備への直接支援（秩父地域森林林業活性化協議会）</w:t>
      </w:r>
    </w:p>
    <w:p>
      <w:pPr>
        <w:pStyle w:val="0"/>
        <w:rPr>
          <w:rFonts w:hint="eastAsia" w:asciiTheme="majorEastAsia" w:hAnsiTheme="majorEastAsia" w:eastAsiaTheme="majorEastAsia"/>
          <w:b w:val="1"/>
          <w:sz w:val="24"/>
        </w:rPr>
      </w:pPr>
      <w:r>
        <w:rPr>
          <w:rFonts w:hint="eastAsia" w:asciiTheme="majorEastAsia" w:hAnsiTheme="majorEastAsia" w:eastAsiaTheme="majorEastAsia"/>
          <w:b w:val="1"/>
          <w:sz w:val="24"/>
        </w:rPr>
        <w:t>　　　　</w:t>
      </w:r>
    </w:p>
    <w:p>
      <w:pPr>
        <w:pStyle w:val="0"/>
        <w:rPr>
          <w:rFonts w:hint="eastAsia" w:asciiTheme="majorEastAsia" w:hAnsiTheme="majorEastAsia" w:eastAsiaTheme="majorEastAsia"/>
          <w:b w:val="1"/>
          <w:sz w:val="24"/>
        </w:rPr>
      </w:pPr>
      <w:r>
        <w:rPr>
          <w:rFonts w:hint="eastAsia" w:asciiTheme="majorEastAsia" w:hAnsiTheme="majorEastAsia" w:eastAsiaTheme="majorEastAsia"/>
          <w:b w:val="1"/>
          <w:sz w:val="24"/>
        </w:rPr>
        <w:t>　　　　第２部　商談会</w:t>
      </w:r>
    </w:p>
    <w:p>
      <w:pPr>
        <w:pStyle w:val="0"/>
        <w:rPr>
          <w:rFonts w:hint="eastAsia"/>
          <w:sz w:val="24"/>
        </w:rPr>
      </w:pPr>
      <w:r>
        <w:rPr>
          <w:rFonts w:hint="eastAsia" w:asciiTheme="majorEastAsia" w:hAnsiTheme="majorEastAsia" w:eastAsiaTheme="majorEastAsia"/>
          <w:b w:val="1"/>
          <w:sz w:val="24"/>
        </w:rPr>
        <w:t>　　　　①～④に関連する約３０の各ブースごとに商品展示、商談会、相談会を開催</w:t>
      </w:r>
    </w:p>
    <w:p>
      <w:pPr>
        <w:pStyle w:val="0"/>
        <w:rPr>
          <w:rFonts w:hint="eastAsia"/>
          <w:sz w:val="24"/>
        </w:rPr>
      </w:pPr>
    </w:p>
    <w:p>
      <w:pPr>
        <w:pStyle w:val="0"/>
        <w:rPr>
          <w:rFonts w:hint="eastAsia"/>
          <w:sz w:val="24"/>
        </w:rPr>
      </w:pPr>
      <w:r>
        <w:rPr>
          <w:rFonts w:hint="eastAsia"/>
        </w:rPr>
        <w:drawing>
          <wp:anchor distT="0" distB="0" distL="203200" distR="203200" simplePos="0" relativeHeight="3" behindDoc="0" locked="0" layoutInCell="1" hidden="0" allowOverlap="1">
            <wp:simplePos x="0" y="0"/>
            <wp:positionH relativeFrom="column">
              <wp:posOffset>52070</wp:posOffset>
            </wp:positionH>
            <wp:positionV relativeFrom="paragraph">
              <wp:posOffset>165100</wp:posOffset>
            </wp:positionV>
            <wp:extent cx="2728595" cy="2046605"/>
            <wp:effectExtent l="0" t="0" r="0" b="0"/>
            <wp:wrapNone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" behindDoc="0" locked="0" layoutInCell="1" hidden="0" allowOverlap="1">
            <wp:simplePos x="0" y="0"/>
            <wp:positionH relativeFrom="column">
              <wp:posOffset>3069590</wp:posOffset>
            </wp:positionH>
            <wp:positionV relativeFrom="paragraph">
              <wp:posOffset>169545</wp:posOffset>
            </wp:positionV>
            <wp:extent cx="2774315" cy="2080260"/>
            <wp:effectExtent l="0" t="0" r="0" b="0"/>
            <wp:wrapNone/>
            <wp:docPr id="102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eastAsia"/>
          <w:sz w:val="24"/>
        </w:rPr>
      </w:pPr>
    </w:p>
    <w:p>
      <w:pPr>
        <w:pStyle w:val="0"/>
        <w:rPr>
          <w:rFonts w:hint="eastAsia"/>
          <w:sz w:val="24"/>
        </w:rPr>
      </w:pPr>
    </w:p>
    <w:p>
      <w:pPr>
        <w:pStyle w:val="0"/>
        <w:rPr>
          <w:rFonts w:hint="eastAsia"/>
          <w:sz w:val="24"/>
        </w:rPr>
      </w:pPr>
    </w:p>
    <w:p>
      <w:pPr>
        <w:pStyle w:val="0"/>
        <w:rPr>
          <w:rFonts w:hint="eastAsia"/>
          <w:sz w:val="24"/>
        </w:rPr>
      </w:pPr>
    </w:p>
    <w:p>
      <w:pPr>
        <w:pStyle w:val="0"/>
        <w:rPr>
          <w:rFonts w:hint="eastAsia"/>
          <w:sz w:val="24"/>
        </w:rPr>
      </w:pPr>
    </w:p>
    <w:p>
      <w:pPr>
        <w:pStyle w:val="0"/>
        <w:rPr>
          <w:rFonts w:hint="eastAsia"/>
          <w:sz w:val="24"/>
        </w:rPr>
      </w:pPr>
    </w:p>
    <w:p>
      <w:pPr>
        <w:pStyle w:val="0"/>
        <w:rPr>
          <w:rFonts w:hint="eastAsia"/>
          <w:sz w:val="24"/>
        </w:rPr>
      </w:pPr>
    </w:p>
    <w:p>
      <w:pPr>
        <w:pStyle w:val="0"/>
        <w:rPr>
          <w:rFonts w:hint="eastAsia"/>
          <w:sz w:val="24"/>
        </w:rPr>
      </w:pPr>
    </w:p>
    <w:p>
      <w:pPr>
        <w:pStyle w:val="0"/>
        <w:rPr>
          <w:rFonts w:hint="eastAsia"/>
          <w:sz w:val="24"/>
        </w:rPr>
      </w:pPr>
    </w:p>
    <w:p>
      <w:pPr>
        <w:pStyle w:val="0"/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①木材利用の事例「幸手駅東西自由通路」　　②木製品の一例「スギ材の引き出し」</w:t>
      </w:r>
    </w:p>
    <w:p>
      <w:pPr>
        <w:pStyle w:val="0"/>
        <w:rPr>
          <w:rFonts w:hint="eastAsia" w:asciiTheme="majorEastAsia" w:hAnsiTheme="majorEastAsia" w:eastAsiaTheme="majorEastAsia"/>
          <w:sz w:val="24"/>
        </w:rPr>
      </w:pPr>
      <w:r>
        <w:rPr>
          <w:rFonts w:hint="eastAsia"/>
        </w:rPr>
        <w:drawing>
          <wp:anchor distT="0" distB="0" distL="203200" distR="203200" simplePos="0" relativeHeight="4" behindDoc="0" locked="0" layoutInCell="1" hidden="0" allowOverlap="1">
            <wp:simplePos x="0" y="0"/>
            <wp:positionH relativeFrom="column">
              <wp:posOffset>3069590</wp:posOffset>
            </wp:positionH>
            <wp:positionV relativeFrom="paragraph">
              <wp:posOffset>226060</wp:posOffset>
            </wp:positionV>
            <wp:extent cx="2701290" cy="2025650"/>
            <wp:effectExtent l="0" t="0" r="0" b="0"/>
            <wp:wrapNone/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eastAsia" w:asciiTheme="majorEastAsia" w:hAnsiTheme="majorEastAsia" w:eastAsiaTheme="majorEastAsia"/>
          <w:sz w:val="24"/>
        </w:rPr>
      </w:pPr>
      <w:r>
        <w:rPr>
          <w:rFonts w:hint="eastAsia"/>
        </w:rPr>
        <w:drawing>
          <wp:anchor distT="0" distB="0" distL="203200" distR="203200" simplePos="0" relativeHeight="5" behindDoc="0" locked="0" layoutInCell="1" hidden="0" allowOverlap="1">
            <wp:simplePos x="0" y="0"/>
            <wp:positionH relativeFrom="column">
              <wp:posOffset>13970</wp:posOffset>
            </wp:positionH>
            <wp:positionV relativeFrom="paragraph">
              <wp:posOffset>635</wp:posOffset>
            </wp:positionV>
            <wp:extent cx="2698115" cy="2023110"/>
            <wp:effectExtent l="0" t="0" r="0" b="0"/>
            <wp:wrapNone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eastAsia" w:asciiTheme="majorEastAsia" w:hAnsiTheme="majorEastAsia" w:eastAsiaTheme="majorEastAsia"/>
          <w:sz w:val="24"/>
        </w:rPr>
      </w:pPr>
    </w:p>
    <w:p>
      <w:pPr>
        <w:pStyle w:val="0"/>
        <w:rPr>
          <w:rFonts w:hint="eastAsia" w:asciiTheme="majorEastAsia" w:hAnsiTheme="majorEastAsia" w:eastAsiaTheme="majorEastAsia"/>
          <w:sz w:val="24"/>
        </w:rPr>
      </w:pPr>
    </w:p>
    <w:p>
      <w:pPr>
        <w:pStyle w:val="0"/>
        <w:rPr>
          <w:rFonts w:hint="eastAsia" w:asciiTheme="majorEastAsia" w:hAnsiTheme="majorEastAsia" w:eastAsiaTheme="majorEastAsia"/>
          <w:sz w:val="24"/>
        </w:rPr>
      </w:pPr>
    </w:p>
    <w:p>
      <w:pPr>
        <w:pStyle w:val="0"/>
        <w:rPr>
          <w:rFonts w:hint="eastAsia" w:asciiTheme="majorEastAsia" w:hAnsiTheme="majorEastAsia" w:eastAsiaTheme="majorEastAsia"/>
          <w:sz w:val="24"/>
        </w:rPr>
      </w:pPr>
    </w:p>
    <w:p>
      <w:pPr>
        <w:pStyle w:val="0"/>
        <w:rPr>
          <w:rFonts w:hint="eastAsia" w:asciiTheme="majorEastAsia" w:hAnsiTheme="majorEastAsia" w:eastAsiaTheme="majorEastAsia"/>
          <w:sz w:val="24"/>
        </w:rPr>
      </w:pPr>
    </w:p>
    <w:p>
      <w:pPr>
        <w:pStyle w:val="0"/>
        <w:rPr>
          <w:rFonts w:hint="eastAsia" w:asciiTheme="majorEastAsia" w:hAnsiTheme="majorEastAsia" w:eastAsiaTheme="majorEastAsia"/>
          <w:sz w:val="24"/>
        </w:rPr>
      </w:pPr>
    </w:p>
    <w:p>
      <w:pPr>
        <w:pStyle w:val="0"/>
        <w:rPr>
          <w:rFonts w:hint="eastAsia" w:asciiTheme="majorEastAsia" w:hAnsiTheme="majorEastAsia" w:eastAsiaTheme="majorEastAsia"/>
          <w:sz w:val="24"/>
        </w:rPr>
      </w:pPr>
    </w:p>
    <w:p>
      <w:pPr>
        <w:pStyle w:val="0"/>
        <w:rPr>
          <w:rFonts w:hint="eastAsia" w:asciiTheme="majorEastAsia" w:hAnsiTheme="majorEastAsia" w:eastAsiaTheme="majorEastAsia"/>
          <w:sz w:val="24"/>
        </w:rPr>
      </w:pPr>
    </w:p>
    <w:p>
      <w:pPr>
        <w:pStyle w:val="0"/>
        <w:rPr>
          <w:rFonts w:hint="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③木工体験の事例「椅子づくり」　　　　　　④森林整備支援の事例「スギ林の間伐」</w:t>
      </w:r>
    </w:p>
    <w:p>
      <w:pPr>
        <w:pStyle w:val="0"/>
        <w:ind w:leftChars="0" w:firstLineChars="0"/>
        <w:jc w:val="center"/>
        <w:rPr>
          <w:rFonts w:hint="eastAsia"/>
          <w:sz w:val="24"/>
        </w:rPr>
      </w:pPr>
      <w:r>
        <w:rPr>
          <w:rFonts w:hint="eastAsia"/>
          <w:sz w:val="28"/>
        </w:rPr>
        <w:t>森林環境譲与税活用セミナー</w:t>
      </w:r>
      <w:r>
        <w:rPr>
          <w:rFonts w:hint="eastAsia"/>
          <w:sz w:val="28"/>
        </w:rPr>
        <w:t>in</w:t>
      </w:r>
      <w:r>
        <w:rPr>
          <w:rFonts w:hint="eastAsia"/>
          <w:sz w:val="28"/>
        </w:rPr>
        <w:t>ちちぶ参加申込書</w:t>
      </w:r>
    </w:p>
    <w:p>
      <w:pPr>
        <w:pStyle w:val="0"/>
        <w:ind w:leftChars="0" w:firstLineChars="0"/>
        <w:jc w:val="left"/>
        <w:rPr>
          <w:rFonts w:hint="eastAsia"/>
          <w:sz w:val="24"/>
        </w:rPr>
      </w:pPr>
    </w:p>
    <w:p>
      <w:pPr>
        <w:pStyle w:val="0"/>
        <w:ind w:leftChars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（一財）秩父地域地場産業振興センター　　野上行き</w:t>
      </w:r>
    </w:p>
    <w:p>
      <w:pPr>
        <w:pStyle w:val="0"/>
        <w:ind w:leftChars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FAX</w:t>
      </w:r>
      <w:r>
        <w:rPr>
          <w:rFonts w:hint="eastAsia"/>
          <w:sz w:val="24"/>
        </w:rPr>
        <w:t>：０４９４－２２－３３８４）</w:t>
      </w:r>
    </w:p>
    <w:p>
      <w:pPr>
        <w:pStyle w:val="0"/>
        <w:ind w:leftChars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E-mail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t-nogami@jiba.or.jp</w:t>
      </w:r>
      <w:r>
        <w:rPr>
          <w:rFonts w:hint="eastAsia"/>
          <w:sz w:val="24"/>
        </w:rPr>
        <w:t>）</w:t>
      </w:r>
    </w:p>
    <w:p>
      <w:pPr>
        <w:pStyle w:val="0"/>
        <w:ind w:leftChars="0" w:firstLineChars="0"/>
        <w:jc w:val="left"/>
        <w:rPr>
          <w:rFonts w:hint="eastAsia"/>
          <w:sz w:val="24"/>
        </w:rPr>
      </w:pPr>
    </w:p>
    <w:p>
      <w:pPr>
        <w:pStyle w:val="0"/>
        <w:ind w:leftChars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参加者</w:t>
      </w:r>
    </w:p>
    <w:tbl>
      <w:tblPr>
        <w:tblStyle w:val="18"/>
        <w:tblW w:w="0" w:type="auto"/>
        <w:tblInd w:w="0" w:type="dxa"/>
        <w:tblLayout w:type="fixed"/>
        <w:tblLook w:firstRow="1" w:lastRow="0" w:firstColumn="1" w:lastColumn="0" w:noHBand="0" w:noVBand="1" w:val="04A0"/>
      </w:tblPr>
      <w:tblGrid>
        <w:gridCol w:w="3024"/>
        <w:gridCol w:w="2251"/>
        <w:gridCol w:w="3797"/>
      </w:tblGrid>
      <w:tr>
        <w:trPr>
          <w:trHeight w:val="648" w:hRule="atLeast"/>
        </w:trPr>
        <w:tc>
          <w:tcPr>
            <w:tcW w:w="3024" w:type="dxa"/>
            <w:vAlign w:val="top"/>
          </w:tcPr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所　属</w:t>
            </w:r>
          </w:p>
        </w:tc>
        <w:tc>
          <w:tcPr>
            <w:tcW w:w="2251" w:type="dxa"/>
            <w:vAlign w:val="top"/>
          </w:tcPr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職　名</w:t>
            </w:r>
          </w:p>
        </w:tc>
        <w:tc>
          <w:tcPr>
            <w:tcW w:w="3797" w:type="dxa"/>
            <w:vAlign w:val="top"/>
          </w:tcPr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氏　名</w:t>
            </w:r>
          </w:p>
        </w:tc>
      </w:tr>
      <w:tr>
        <w:trPr>
          <w:trHeight w:val="986" w:hRule="atLeast"/>
        </w:trPr>
        <w:tc>
          <w:tcPr>
            <w:tcW w:w="3024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251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797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986" w:hRule="atLeast"/>
        </w:trPr>
        <w:tc>
          <w:tcPr>
            <w:tcW w:w="3024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251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797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956" w:hRule="atLeast"/>
        </w:trPr>
        <w:tc>
          <w:tcPr>
            <w:tcW w:w="3024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251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797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</w:tbl>
    <w:p>
      <w:pPr>
        <w:pStyle w:val="0"/>
        <w:ind w:leftChars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※行が足りない場合は、行を追加してください。</w:t>
      </w:r>
    </w:p>
    <w:p>
      <w:pPr>
        <w:pStyle w:val="0"/>
        <w:ind w:leftChars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※駐車場がありませんので、公共交通機関をご利用ください。</w:t>
      </w:r>
    </w:p>
    <w:p>
      <w:pPr>
        <w:pStyle w:val="0"/>
        <w:ind w:leftChars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※会場準備の都合上、</w:t>
      </w:r>
      <w:r>
        <w:rPr>
          <w:rFonts w:hint="eastAsia"/>
          <w:sz w:val="24"/>
          <w:u w:val="single" w:color="auto"/>
        </w:rPr>
        <w:t>１０月１１日（金）までに</w:t>
      </w:r>
      <w:r>
        <w:rPr>
          <w:rFonts w:hint="eastAsia"/>
          <w:sz w:val="24"/>
        </w:rPr>
        <w:t>FAX</w:t>
      </w:r>
      <w:r>
        <w:rPr>
          <w:rFonts w:hint="eastAsia"/>
          <w:sz w:val="24"/>
        </w:rPr>
        <w:t>等でお知らせください。</w:t>
      </w:r>
    </w:p>
    <w:p>
      <w:pPr>
        <w:pStyle w:val="0"/>
        <w:ind w:leftChars="0" w:firstLineChars="0"/>
        <w:jc w:val="left"/>
        <w:rPr>
          <w:rFonts w:hint="eastAsia"/>
          <w:sz w:val="24"/>
        </w:rPr>
      </w:pPr>
    </w:p>
    <w:p>
      <w:pPr>
        <w:pStyle w:val="0"/>
        <w:ind w:leftChars="0" w:firstLineChars="0"/>
        <w:jc w:val="left"/>
        <w:rPr>
          <w:rFonts w:hint="eastAsia"/>
          <w:sz w:val="24"/>
        </w:rPr>
      </w:pPr>
    </w:p>
    <w:p>
      <w:pPr>
        <w:pStyle w:val="0"/>
        <w:ind w:left="0" w:leftChars="0" w:firstLine="5280" w:firstLineChars="2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ご担当者様</w:t>
      </w:r>
    </w:p>
    <w:p>
      <w:pPr>
        <w:pStyle w:val="0"/>
        <w:ind w:left="0" w:leftChars="0" w:firstLine="5280" w:firstLineChars="2200"/>
        <w:jc w:val="left"/>
        <w:rPr>
          <w:rFonts w:hint="eastAsia"/>
          <w:sz w:val="24"/>
          <w:u w:val="single" w:color="auto"/>
        </w:rPr>
      </w:pPr>
      <w:r>
        <w:rPr>
          <w:rFonts w:hint="eastAsia"/>
          <w:sz w:val="24"/>
          <w:u w:val="single" w:color="auto"/>
        </w:rPr>
        <w:t>所属：　　　　　　　　　　　　</w:t>
      </w:r>
    </w:p>
    <w:p>
      <w:pPr>
        <w:pStyle w:val="0"/>
        <w:ind w:left="0" w:leftChars="0" w:firstLine="5280" w:firstLineChars="2200"/>
        <w:jc w:val="left"/>
        <w:rPr>
          <w:rFonts w:hint="eastAsia"/>
          <w:sz w:val="24"/>
        </w:rPr>
      </w:pPr>
      <w:r>
        <w:rPr>
          <w:rFonts w:hint="eastAsia"/>
          <w:sz w:val="24"/>
          <w:u w:val="single" w:color="auto"/>
        </w:rPr>
        <w:t>氏名：　　　　　　　　　　　　</w:t>
      </w:r>
    </w:p>
    <w:p>
      <w:pPr>
        <w:pStyle w:val="0"/>
        <w:ind w:left="0" w:leftChars="0" w:firstLine="5280" w:firstLineChars="2200"/>
        <w:jc w:val="left"/>
        <w:rPr>
          <w:rFonts w:hint="eastAsia"/>
          <w:sz w:val="24"/>
        </w:rPr>
      </w:pPr>
      <w:r>
        <w:rPr>
          <w:rFonts w:hint="eastAsia"/>
          <w:sz w:val="24"/>
          <w:u w:val="single" w:color="auto"/>
        </w:rPr>
        <w:t>電話：　　　　　　　　　　　　</w:t>
      </w:r>
    </w:p>
    <w:p>
      <w:pPr>
        <w:pStyle w:val="0"/>
        <w:ind w:leftChars="0" w:firstLineChars="0"/>
        <w:jc w:val="left"/>
        <w:rPr>
          <w:rFonts w:hint="eastAsia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8" behindDoc="0" locked="0" layoutInCell="1" hidden="0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137795</wp:posOffset>
                </wp:positionV>
                <wp:extent cx="5718810" cy="0"/>
                <wp:effectExtent l="0" t="635" r="29210" b="10795"/>
                <wp:wrapNone/>
                <wp:docPr id="103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オブジェクト 0"/>
                      <wps:cNvSpPr/>
                      <wps:spPr>
                        <a:xfrm>
                          <a:off x="0" y="0"/>
                          <a:ext cx="57188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mso-wrap-distance-right:16pt;mso-wrap-distance-bottom:0pt;mso-position-vertical-relative:text;mso-position-horizontal-relative:text;position:absolute;mso-wrap-distance-left:16pt;z-index:8;" o:spid="_x0000_s1032" o:allowincell="t" o:allowoverlap="t" filled="f" stroked="t" strokecolor="#487ebb" strokeweight="0.75pt" o:spt="20" from="4.1000000000000005pt,10.850000000000001pt" to="454.4pt,10.850000000000001pt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ind w:leftChars="0" w:firstLineChars="0"/>
        <w:jc w:val="left"/>
        <w:rPr>
          <w:rFonts w:hint="eastAsia"/>
          <w:sz w:val="24"/>
        </w:rPr>
      </w:pPr>
    </w:p>
    <w:p>
      <w:pPr>
        <w:pStyle w:val="0"/>
        <w:ind w:leftChars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○ホームページ開設のお知らせ</w:t>
      </w:r>
    </w:p>
    <w:p>
      <w:pPr>
        <w:pStyle w:val="0"/>
        <w:ind w:leftChars="0" w:firstLineChars="0"/>
        <w:jc w:val="left"/>
        <w:rPr>
          <w:rFonts w:hint="eastAsia"/>
          <w:sz w:val="24"/>
        </w:rPr>
      </w:pPr>
    </w:p>
    <w:p>
      <w:pPr>
        <w:pStyle w:val="0"/>
        <w:ind w:leftChars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「　森のおくりもの　～秩父産木材を使って山を守り育てよう～　」</w:t>
      </w:r>
    </w:p>
    <w:p>
      <w:pPr>
        <w:pStyle w:val="0"/>
        <w:ind w:left="0" w:leftChars="0" w:firstLine="231" w:firstLineChars="100"/>
        <w:jc w:val="left"/>
        <w:rPr>
          <w:rFonts w:hint="eastAsia"/>
          <w:sz w:val="24"/>
        </w:rPr>
      </w:pPr>
      <w:r>
        <w:rPr>
          <w:rFonts w:hint="eastAsia"/>
          <w:sz w:val="24"/>
        </w:rPr>
        <w:t>URL</w:t>
      </w:r>
      <w:r>
        <w:rPr>
          <w:rFonts w:hint="eastAsia"/>
          <w:sz w:val="24"/>
        </w:rPr>
        <w:t>　</w:t>
      </w:r>
      <w:r>
        <w:rPr>
          <w:rFonts w:hint="eastAsia"/>
          <w:sz w:val="24"/>
        </w:rPr>
        <w:t>https://</w:t>
      </w:r>
      <w:r>
        <w:rPr>
          <w:rFonts w:hint="eastAsia"/>
        </w:rPr>
        <w:t>chichibu-mokuzai.jp</w:t>
      </w:r>
      <w:r>
        <w:rPr>
          <w:rFonts w:hint="eastAsia"/>
          <w:sz w:val="24"/>
        </w:rPr>
        <w:t>　（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日開設予定）</w:t>
      </w:r>
      <w:bookmarkStart w:id="0" w:name="_GoBack"/>
      <w:bookmarkEnd w:id="0"/>
    </w:p>
    <w:p>
      <w:pPr>
        <w:pStyle w:val="0"/>
        <w:ind w:leftChars="0" w:firstLineChars="0"/>
        <w:jc w:val="left"/>
        <w:rPr>
          <w:rFonts w:hint="eastAsia"/>
          <w:sz w:val="24"/>
        </w:rPr>
      </w:pPr>
    </w:p>
    <w:p>
      <w:pPr>
        <w:pStyle w:val="0"/>
        <w:ind w:leftChars="0" w:firstLineChars="0"/>
        <w:jc w:val="left"/>
        <w:rPr>
          <w:rFonts w:hint="eastAsia"/>
          <w:sz w:val="24"/>
        </w:rPr>
      </w:pPr>
    </w:p>
    <w:p>
      <w:pPr>
        <w:pStyle w:val="0"/>
        <w:ind w:leftChars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○今後の秩父産木製品の展示イベント（出展予定）</w:t>
      </w:r>
    </w:p>
    <w:p>
      <w:pPr>
        <w:pStyle w:val="0"/>
        <w:ind w:leftChars="0" w:firstLineChars="0"/>
        <w:jc w:val="left"/>
        <w:rPr>
          <w:rFonts w:hint="eastAsia"/>
          <w:sz w:val="24"/>
        </w:rPr>
      </w:pPr>
    </w:p>
    <w:p>
      <w:pPr>
        <w:pStyle w:val="0"/>
        <w:ind w:leftChars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10-11</w:t>
      </w:r>
      <w:r>
        <w:rPr>
          <w:rFonts w:hint="eastAsia"/>
          <w:sz w:val="24"/>
        </w:rPr>
        <w:t>日　モクコレ</w:t>
      </w:r>
    </w:p>
    <w:p>
      <w:pPr>
        <w:pStyle w:val="0"/>
        <w:ind w:leftChars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</w:rPr>
        <w:t>R2.2</w:t>
      </w:r>
      <w:r>
        <w:rPr>
          <w:rFonts w:hint="eastAsia"/>
          <w:sz w:val="24"/>
        </w:rPr>
        <w:t>月　　　　としま</w:t>
      </w:r>
      <w:r>
        <w:rPr>
          <w:rFonts w:hint="eastAsia"/>
          <w:sz w:val="24"/>
        </w:rPr>
        <w:t>MONO</w:t>
      </w:r>
      <w:r>
        <w:rPr>
          <w:rFonts w:hint="eastAsia"/>
          <w:sz w:val="24"/>
        </w:rPr>
        <w:t>づくりメッセ</w:t>
      </w:r>
    </w:p>
    <w:sectPr>
      <w:pgSz w:w="11906" w:h="16838"/>
      <w:pgMar w:top="1304" w:right="1417" w:bottom="1304" w:left="1417" w:header="851" w:footer="992" w:gutter="0"/>
      <w:pgBorders w:zOrder="front" w:display="allPages" w:offsetFrom="page"/>
      <w:cols w:space="720"/>
      <w:textDirection w:val="lrTb"/>
      <w:docGrid w:type="linesAndChars" w:linePitch="355" w:charSpace="-1844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isplayBackgroundShape/>
  <w:bordersDoNotSurroundHeader/>
  <w:bordersDoNotSurroundFooter/>
  <w:defaultTabStop w:val="840"/>
  <w:hyphenationZone w:val="0"/>
  <w:defaultTableStyle w:val="18"/>
  <w:drawingGridHorizontalSpacing w:val="200"/>
  <w:drawingGridVerticalSpacing w:val="177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Hyperlink"/>
    <w:basedOn w:val="10"/>
    <w:next w:val="15"/>
    <w:link w:val="0"/>
    <w:uiPriority w:val="0"/>
    <w:rPr>
      <w:color w:val="0000FF" w:themeColor="hyperlink"/>
      <w:u w:val="single" w:color="auto"/>
    </w:rPr>
  </w:style>
  <w:style w:type="character" w:styleId="16">
    <w:name w:val="footnote reference"/>
    <w:basedOn w:val="10"/>
    <w:next w:val="16"/>
    <w:link w:val="0"/>
    <w:uiPriority w:val="0"/>
    <w:semiHidden/>
    <w:rPr>
      <w:vertAlign w:val="superscript"/>
    </w:rPr>
  </w:style>
  <w:style w:type="character" w:styleId="17">
    <w:name w:val="endnote reference"/>
    <w:basedOn w:val="10"/>
    <w:next w:val="17"/>
    <w:link w:val="0"/>
    <w:uiPriority w:val="0"/>
    <w:semiHidden/>
    <w:rPr>
      <w:vertAlign w:val="superscript"/>
    </w:rPr>
  </w:style>
  <w:style w:type="table" w:styleId="18" w:customStyle="1">
    <w:name w:val="表（シンプル 1）"/>
    <w:basedOn w:val="11"/>
    <w:next w:val="18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openxmlformats.org/officeDocument/2006/relationships/image" Target="media/image4.jpg" /><Relationship Id="rId9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Note">
  <a:themeElements>
    <a:clrScheme name="Not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ot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No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53</TotalTime>
  <Pages>2</Pages>
  <Words>21</Words>
  <Characters>648</Characters>
  <Application>JUST Note</Application>
  <Lines>77</Lines>
  <Paragraphs>34</Paragraphs>
  <CharactersWithSpaces>760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大澤　太郎</dc:creator>
  <cp:lastModifiedBy>大澤　太郎</cp:lastModifiedBy>
  <cp:lastPrinted>2019-08-09T06:03:25Z</cp:lastPrinted>
  <dcterms:created xsi:type="dcterms:W3CDTF">2019-08-09T05:24:00Z</dcterms:created>
  <dcterms:modified xsi:type="dcterms:W3CDTF">2019-08-21T02:20:45Z</dcterms:modified>
  <cp:revision>5</cp:revision>
</cp:coreProperties>
</file>