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color w:val="auto"/>
        </w:rPr>
      </w:pPr>
      <w:bookmarkStart w:id="0" w:name="_GoBack"/>
      <w:bookmarkEnd w:id="0"/>
      <w:r>
        <w:rPr>
          <w:rFonts w:hint="eastAsia"/>
          <w:color w:val="auto"/>
          <w:shd w:val="clear" w:color="auto" w:fill="auto"/>
        </w:rPr>
        <w:t>秩父地域の森林林業における新規就労希望者への</w:t>
      </w:r>
      <w:r>
        <w:rPr>
          <w:rFonts w:hint="eastAsia"/>
          <w:color w:val="auto"/>
        </w:rPr>
        <w:t>支援事業実施要領</w:t>
      </w:r>
    </w:p>
    <w:p>
      <w:pPr>
        <w:pStyle w:val="0"/>
        <w:ind w:firstLine="252" w:firstLineChars="100"/>
        <w:rPr>
          <w:rFonts w:hint="default"/>
          <w:color w:val="auto"/>
        </w:rPr>
      </w:pPr>
      <w:bookmarkStart w:id="1" w:name="j1"/>
      <w:bookmarkEnd w:id="1"/>
      <w:bookmarkStart w:id="2" w:name="j1_k1"/>
      <w:bookmarkEnd w:id="2"/>
      <w:bookmarkStart w:id="3" w:name="main"/>
      <w:bookmarkEnd w:id="3"/>
    </w:p>
    <w:p>
      <w:pPr>
        <w:pStyle w:val="0"/>
        <w:ind w:left="252" w:hanging="252" w:hangingChars="100"/>
        <w:rPr>
          <w:rFonts w:hint="default"/>
          <w:color w:val="auto"/>
        </w:rPr>
      </w:pPr>
      <w:r>
        <w:rPr>
          <w:rFonts w:hint="eastAsia"/>
          <w:color w:val="auto"/>
        </w:rPr>
        <w:t>第１　趣旨</w:t>
      </w:r>
    </w:p>
    <w:p>
      <w:pPr>
        <w:pStyle w:val="0"/>
        <w:ind w:left="504" w:leftChars="200" w:firstLine="252" w:firstLineChars="100"/>
        <w:rPr>
          <w:rFonts w:hint="default"/>
          <w:color w:val="auto"/>
        </w:rPr>
      </w:pPr>
      <w:r>
        <w:rPr>
          <w:rFonts w:hint="eastAsia"/>
          <w:color w:val="auto"/>
        </w:rPr>
        <w:t>秩父地域森林林業活性化協議会は、秩父圏域の森林林業分野における新規就労者の確保、担い手の育成を図るため、</w:t>
      </w:r>
      <w:r>
        <w:rPr>
          <w:rFonts w:hint="eastAsia"/>
          <w:color w:val="auto"/>
          <w:shd w:val="clear" w:color="auto" w:fill="auto"/>
        </w:rPr>
        <w:t>別表１に掲げる研修等（以下、「研修等」という）</w:t>
      </w:r>
      <w:r>
        <w:rPr>
          <w:rFonts w:hint="eastAsia"/>
          <w:color w:val="auto"/>
        </w:rPr>
        <w:t>の受講者が必要とする経費について、この要領に基づき助成する。</w:t>
      </w:r>
    </w:p>
    <w:p>
      <w:pPr>
        <w:pStyle w:val="0"/>
        <w:ind w:leftChars="0" w:firstLine="0" w:firstLineChars="0"/>
        <w:rPr>
          <w:rFonts w:hint="default"/>
          <w:color w:val="auto"/>
        </w:rPr>
      </w:pPr>
      <w:bookmarkStart w:id="4" w:name="j2"/>
      <w:bookmarkEnd w:id="4"/>
      <w:bookmarkStart w:id="5" w:name="j2_k1"/>
      <w:bookmarkEnd w:id="5"/>
    </w:p>
    <w:p>
      <w:pPr>
        <w:pStyle w:val="0"/>
        <w:ind w:left="252" w:hanging="252" w:hangingChars="100"/>
        <w:rPr>
          <w:rFonts w:hint="default"/>
          <w:color w:val="auto"/>
        </w:rPr>
      </w:pPr>
      <w:r>
        <w:rPr>
          <w:rFonts w:hint="eastAsia"/>
          <w:color w:val="auto"/>
        </w:rPr>
        <w:t>第２　補助対象事業区分及び補助対象者並びに補助対象経費</w:t>
      </w:r>
    </w:p>
    <w:p>
      <w:pPr>
        <w:pStyle w:val="0"/>
        <w:ind w:left="0" w:leftChars="0" w:hanging="504" w:hangingChars="200"/>
        <w:rPr>
          <w:rFonts w:hint="default"/>
          <w:color w:val="auto"/>
        </w:rPr>
      </w:pPr>
      <w:r>
        <w:rPr>
          <w:rFonts w:hint="eastAsia"/>
          <w:color w:val="auto"/>
        </w:rPr>
        <w:t>　　　補助対象事業区分及び補助対象者並びに補助対象経費は、別表２に定めるとおりとする。</w:t>
      </w:r>
    </w:p>
    <w:p>
      <w:pPr>
        <w:pStyle w:val="0"/>
        <w:ind w:firstLine="252" w:firstLineChars="100"/>
        <w:rPr>
          <w:rFonts w:hint="default"/>
          <w:color w:val="auto"/>
        </w:rPr>
      </w:pPr>
      <w:bookmarkStart w:id="6" w:name="j3"/>
      <w:bookmarkEnd w:id="6"/>
      <w:bookmarkStart w:id="7" w:name="j3_k1"/>
      <w:bookmarkEnd w:id="7"/>
    </w:p>
    <w:p>
      <w:pPr>
        <w:pStyle w:val="0"/>
        <w:ind w:left="252" w:hanging="252" w:hangingChars="100"/>
        <w:rPr>
          <w:rFonts w:hint="default"/>
          <w:color w:val="auto"/>
        </w:rPr>
      </w:pPr>
      <w:r>
        <w:rPr>
          <w:rFonts w:hint="eastAsia"/>
          <w:color w:val="auto"/>
        </w:rPr>
        <w:t>第３　補助金の交付申請</w:t>
      </w:r>
    </w:p>
    <w:p>
      <w:pPr>
        <w:pStyle w:val="0"/>
        <w:ind w:left="504" w:leftChars="200" w:firstLine="252" w:firstLineChars="100"/>
        <w:rPr>
          <w:rFonts w:hint="default"/>
          <w:color w:val="auto"/>
        </w:rPr>
      </w:pPr>
      <w:r>
        <w:rPr>
          <w:rFonts w:hint="eastAsia"/>
          <w:color w:val="auto"/>
        </w:rPr>
        <w:t>補助金の交付を受けようとする者（以下、「申請者」という。）は、別表２で定める期限内に、秩父地域森林林業活性化協議会会長（以下、「会長」という。）に対して、秩父地域の森林林業における新規就労希望者への支援事業補助金交付申請書及び実績報告書（様式１）のほか、別表３に定める資料を添付し補助金の交付を申請するものとする。</w:t>
      </w:r>
    </w:p>
    <w:p>
      <w:pPr>
        <w:pStyle w:val="0"/>
        <w:ind w:left="252" w:hanging="252" w:hangingChars="100"/>
        <w:rPr>
          <w:rFonts w:hint="default"/>
          <w:color w:val="auto"/>
        </w:rPr>
      </w:pPr>
      <w:bookmarkStart w:id="8" w:name="j3_k2"/>
      <w:bookmarkEnd w:id="8"/>
      <w:bookmarkStart w:id="9" w:name="j4"/>
      <w:bookmarkEnd w:id="9"/>
      <w:bookmarkStart w:id="10" w:name="j4_k1"/>
      <w:bookmarkEnd w:id="10"/>
    </w:p>
    <w:p>
      <w:pPr>
        <w:pStyle w:val="0"/>
        <w:ind w:left="252" w:hanging="252" w:hangingChars="100"/>
        <w:rPr>
          <w:rFonts w:hint="default"/>
          <w:color w:val="auto"/>
        </w:rPr>
      </w:pPr>
      <w:r>
        <w:rPr>
          <w:rFonts w:hint="eastAsia"/>
          <w:color w:val="auto"/>
        </w:rPr>
        <w:t>第４　補助金の交付決定等</w:t>
      </w:r>
    </w:p>
    <w:p>
      <w:pPr>
        <w:pStyle w:val="0"/>
        <w:ind w:left="756" w:leftChars="100" w:hanging="504" w:hangingChars="200"/>
        <w:rPr>
          <w:rFonts w:hint="default"/>
          <w:color w:val="auto"/>
        </w:rPr>
      </w:pPr>
      <w:r>
        <w:rPr>
          <w:rFonts w:hint="eastAsia"/>
          <w:color w:val="auto"/>
        </w:rPr>
        <w:t>（１）会長は、交付申請の内容を審査するとともに予算額の範囲内で補助金の交付決定及び補助金の額の確定を同時に行う。（事後申請方式）</w:t>
      </w:r>
    </w:p>
    <w:p>
      <w:pPr>
        <w:pStyle w:val="0"/>
        <w:ind w:left="756" w:leftChars="100" w:hanging="504" w:hangingChars="200"/>
        <w:rPr>
          <w:rFonts w:hint="default"/>
          <w:color w:val="auto"/>
        </w:rPr>
      </w:pPr>
      <w:r>
        <w:rPr>
          <w:rFonts w:hint="eastAsia"/>
          <w:color w:val="auto"/>
        </w:rPr>
        <w:t>（２）会長は、補助金の額を確定した場合には、申請者に対し速やかに秩父地域の森林林業における新規就労希望者への支援事業補助金確定通知書（様式２）により補助事業者に通知するものとする。</w:t>
      </w:r>
    </w:p>
    <w:p>
      <w:pPr>
        <w:pStyle w:val="0"/>
        <w:ind w:leftChars="0" w:firstLine="0" w:firstLineChars="0"/>
        <w:rPr>
          <w:rFonts w:hint="default"/>
          <w:color w:val="auto"/>
        </w:rPr>
      </w:pPr>
      <w:bookmarkStart w:id="11" w:name="j5"/>
      <w:bookmarkEnd w:id="11"/>
      <w:bookmarkStart w:id="12" w:name="j5_k1"/>
      <w:bookmarkEnd w:id="12"/>
    </w:p>
    <w:p>
      <w:pPr>
        <w:pStyle w:val="0"/>
        <w:ind w:left="252" w:hanging="252" w:hangingChars="100"/>
        <w:rPr>
          <w:rFonts w:hint="default"/>
          <w:color w:val="auto"/>
        </w:rPr>
      </w:pPr>
      <w:r>
        <w:rPr>
          <w:rFonts w:hint="eastAsia"/>
          <w:color w:val="auto"/>
        </w:rPr>
        <w:t>第５　補助金の請求</w:t>
      </w:r>
    </w:p>
    <w:p>
      <w:pPr>
        <w:pStyle w:val="0"/>
        <w:ind w:left="504" w:leftChars="200" w:firstLine="252" w:firstLineChars="100"/>
        <w:rPr>
          <w:rFonts w:hint="default"/>
          <w:color w:val="auto"/>
        </w:rPr>
      </w:pPr>
      <w:r>
        <w:rPr>
          <w:rFonts w:hint="eastAsia"/>
          <w:color w:val="auto"/>
        </w:rPr>
        <w:t>申請者は、秩父地域の森林林業における新規就労希望者への補助金確定通知書を受理したときは、秩父地域の森林林業における新規就労希望者への支援事業補助金請求書（様式３）により請求するものとする。</w:t>
      </w:r>
    </w:p>
    <w:p>
      <w:pPr>
        <w:pStyle w:val="0"/>
        <w:ind w:left="504" w:leftChars="200" w:firstLine="252" w:firstLineChars="100"/>
        <w:rPr>
          <w:rFonts w:hint="default"/>
          <w:color w:val="auto"/>
        </w:rPr>
      </w:pPr>
    </w:p>
    <w:p>
      <w:pPr>
        <w:pStyle w:val="0"/>
        <w:ind w:left="252" w:hanging="252" w:hangingChars="100"/>
        <w:rPr>
          <w:rFonts w:hint="default"/>
          <w:color w:val="auto"/>
        </w:rPr>
      </w:pPr>
      <w:r>
        <w:rPr>
          <w:rFonts w:hint="eastAsia"/>
          <w:color w:val="auto"/>
        </w:rPr>
        <w:t>第６　補助金の交付に当たって付すべき条件</w:t>
      </w:r>
    </w:p>
    <w:p>
      <w:pPr>
        <w:pStyle w:val="0"/>
        <w:ind w:left="504" w:leftChars="200" w:firstLine="252" w:firstLineChars="100"/>
        <w:rPr>
          <w:rFonts w:hint="default"/>
          <w:color w:val="auto"/>
        </w:rPr>
      </w:pPr>
      <w:r>
        <w:rPr>
          <w:rFonts w:hint="eastAsia"/>
          <w:color w:val="auto"/>
        </w:rPr>
        <w:t>会長は補助金の交付に当たり、申請者に対して次に掲げる条件を付すものとする。</w:t>
      </w:r>
    </w:p>
    <w:p>
      <w:pPr>
        <w:pStyle w:val="0"/>
        <w:ind w:left="504" w:leftChars="200" w:firstLine="252" w:firstLineChars="100"/>
        <w:rPr>
          <w:rFonts w:hint="default"/>
          <w:color w:val="auto"/>
        </w:rPr>
      </w:pPr>
      <w:r>
        <w:rPr>
          <w:rFonts w:hint="eastAsia"/>
          <w:color w:val="auto"/>
        </w:rPr>
        <w:t>受講に係る支援の交付決定を受けた者は、研修等を修了しなかった場合、当該交付を受けた補助金相当額を返還させることがある。</w:t>
      </w:r>
    </w:p>
    <w:p>
      <w:pPr>
        <w:pStyle w:val="0"/>
        <w:ind w:left="252" w:hanging="252" w:hangingChars="100"/>
        <w:rPr>
          <w:rFonts w:hint="default"/>
          <w:color w:val="auto"/>
        </w:rPr>
      </w:pPr>
    </w:p>
    <w:p>
      <w:pPr>
        <w:pStyle w:val="0"/>
        <w:ind w:left="252" w:hanging="252" w:hangingChars="100"/>
        <w:rPr>
          <w:rFonts w:hint="default"/>
          <w:color w:val="auto"/>
        </w:rPr>
      </w:pPr>
      <w:r>
        <w:rPr>
          <w:rFonts w:hint="eastAsia"/>
          <w:color w:val="auto"/>
        </w:rPr>
        <w:t>第７　その他</w:t>
      </w:r>
    </w:p>
    <w:p>
      <w:pPr>
        <w:pStyle w:val="0"/>
        <w:ind w:left="504" w:leftChars="200" w:firstLine="252" w:firstLineChars="100"/>
        <w:rPr>
          <w:rFonts w:hint="default"/>
          <w:color w:val="auto"/>
        </w:rPr>
      </w:pPr>
      <w:r>
        <w:rPr>
          <w:rFonts w:hint="eastAsia"/>
          <w:color w:val="auto"/>
        </w:rPr>
        <w:t>この要領に定めるもののほか、この事業の実施に関して必要な事項は会長が別に定める。</w:t>
      </w:r>
    </w:p>
    <w:p>
      <w:pPr>
        <w:pStyle w:val="0"/>
        <w:ind w:firstLine="252" w:firstLineChars="100"/>
        <w:rPr>
          <w:rFonts w:hint="default"/>
          <w:color w:val="auto"/>
        </w:rPr>
      </w:pPr>
      <w:bookmarkStart w:id="13" w:name="f1"/>
      <w:bookmarkEnd w:id="13"/>
      <w:bookmarkStart w:id="14" w:name="j10"/>
      <w:bookmarkEnd w:id="14"/>
      <w:bookmarkStart w:id="15" w:name="j10_k1"/>
      <w:bookmarkEnd w:id="15"/>
      <w:bookmarkStart w:id="16" w:name="j11"/>
      <w:bookmarkEnd w:id="16"/>
      <w:bookmarkStart w:id="17" w:name="j11_k1"/>
      <w:bookmarkEnd w:id="17"/>
      <w:bookmarkStart w:id="18" w:name="j12"/>
      <w:bookmarkEnd w:id="18"/>
      <w:bookmarkStart w:id="19" w:name="j12_k1"/>
      <w:bookmarkEnd w:id="19"/>
      <w:bookmarkStart w:id="20" w:name="j13"/>
      <w:bookmarkEnd w:id="20"/>
      <w:bookmarkStart w:id="21" w:name="j13_k1"/>
      <w:bookmarkEnd w:id="21"/>
      <w:bookmarkStart w:id="22" w:name="j14"/>
      <w:bookmarkEnd w:id="22"/>
      <w:bookmarkStart w:id="23" w:name="j14_k1"/>
      <w:bookmarkEnd w:id="23"/>
      <w:bookmarkStart w:id="24" w:name="j14_k1_g1"/>
      <w:bookmarkEnd w:id="24"/>
      <w:bookmarkStart w:id="25" w:name="j15"/>
      <w:bookmarkEnd w:id="25"/>
      <w:bookmarkStart w:id="26" w:name="j15_k1"/>
      <w:bookmarkEnd w:id="26"/>
      <w:bookmarkStart w:id="27" w:name="j5_k1_g1"/>
      <w:bookmarkEnd w:id="27"/>
      <w:bookmarkStart w:id="28" w:name="j5_k1_g5"/>
      <w:bookmarkEnd w:id="28"/>
      <w:bookmarkStart w:id="29" w:name="j6"/>
      <w:bookmarkEnd w:id="29"/>
      <w:bookmarkStart w:id="30" w:name="j6_k1"/>
      <w:bookmarkEnd w:id="30"/>
      <w:bookmarkStart w:id="31" w:name="j7"/>
      <w:bookmarkEnd w:id="31"/>
      <w:bookmarkStart w:id="32" w:name="j7_k1"/>
      <w:bookmarkEnd w:id="32"/>
      <w:bookmarkStart w:id="33" w:name="j8"/>
      <w:bookmarkEnd w:id="33"/>
      <w:bookmarkStart w:id="34" w:name="j8_k1"/>
      <w:bookmarkEnd w:id="34"/>
      <w:bookmarkStart w:id="35" w:name="j8_k2"/>
      <w:bookmarkEnd w:id="35"/>
      <w:bookmarkStart w:id="36" w:name="j9"/>
      <w:bookmarkEnd w:id="36"/>
      <w:bookmarkStart w:id="37" w:name="j9_k1"/>
      <w:bookmarkEnd w:id="37"/>
    </w:p>
    <w:p>
      <w:pPr>
        <w:pStyle w:val="0"/>
        <w:ind w:firstLine="252" w:firstLineChars="100"/>
        <w:rPr>
          <w:rFonts w:hint="default"/>
          <w:color w:val="auto"/>
        </w:rPr>
      </w:pPr>
      <w:r>
        <w:rPr>
          <w:rFonts w:hint="eastAsia"/>
          <w:color w:val="auto"/>
        </w:rPr>
        <w:t>附　則</w:t>
      </w:r>
    </w:p>
    <w:p>
      <w:pPr>
        <w:pStyle w:val="0"/>
        <w:rPr>
          <w:rFonts w:hint="default"/>
          <w:color w:val="auto"/>
          <w:kern w:val="0"/>
        </w:rPr>
      </w:pPr>
      <w:r>
        <w:rPr>
          <w:rFonts w:hint="eastAsia"/>
          <w:color w:val="auto"/>
        </w:rPr>
        <w:t>この要領は、平成２９年６月６日から適用する。</w:t>
      </w:r>
    </w:p>
    <w:p>
      <w:pPr>
        <w:pStyle w:val="0"/>
        <w:rPr>
          <w:rFonts w:hint="default"/>
          <w:color w:val="auto"/>
          <w:kern w:val="0"/>
        </w:rPr>
      </w:pPr>
      <w:r>
        <w:rPr>
          <w:rFonts w:hint="eastAsia"/>
          <w:color w:val="auto"/>
        </w:rPr>
        <w:t>この要領は、平成３０年７月２３日から適用する。</w:t>
      </w:r>
    </w:p>
    <w:p>
      <w:pPr>
        <w:pStyle w:val="0"/>
        <w:rPr>
          <w:rFonts w:hint="default"/>
          <w:color w:val="auto"/>
          <w:kern w:val="0"/>
        </w:rPr>
      </w:pPr>
      <w:r>
        <w:rPr>
          <w:rFonts w:hint="eastAsia"/>
          <w:color w:val="auto"/>
        </w:rPr>
        <w:t>この要領は、令和元年７月２３日から適用する。</w:t>
      </w:r>
    </w:p>
    <w:p>
      <w:pPr>
        <w:pStyle w:val="0"/>
        <w:widowControl w:val="1"/>
        <w:jc w:val="left"/>
        <w:rPr>
          <w:rFonts w:hint="default"/>
          <w:color w:val="auto"/>
          <w:kern w:val="0"/>
        </w:rPr>
      </w:pPr>
      <w:r>
        <w:rPr>
          <w:rFonts w:hint="eastAsia"/>
          <w:color w:val="auto"/>
        </w:rPr>
        <w:br w:type="page"/>
      </w:r>
    </w:p>
    <w:p>
      <w:pPr>
        <w:pStyle w:val="0"/>
        <w:widowControl w:val="1"/>
        <w:jc w:val="left"/>
        <w:rPr>
          <w:rFonts w:hint="default"/>
          <w:color w:val="auto"/>
          <w:kern w:val="0"/>
        </w:rPr>
      </w:pPr>
      <w:r>
        <w:rPr>
          <w:rFonts w:hint="eastAsia"/>
          <w:color w:val="auto"/>
          <w:kern w:val="0"/>
        </w:rPr>
        <w:t>別表１</w:t>
      </w:r>
    </w:p>
    <w:tbl>
      <w:tblPr>
        <w:tblStyle w:val="29"/>
        <w:tblW w:w="0" w:type="auto"/>
        <w:tblInd w:w="0" w:type="dxa"/>
        <w:tblLayout w:type="fixed"/>
        <w:tblLook w:firstRow="1" w:lastRow="0" w:firstColumn="1" w:lastColumn="0" w:noHBand="0" w:noVBand="1" w:val="04A0"/>
      </w:tblPr>
      <w:tblGrid>
        <w:gridCol w:w="3258"/>
        <w:gridCol w:w="2932"/>
        <w:gridCol w:w="3242"/>
      </w:tblGrid>
      <w:tr>
        <w:trPr/>
        <w:tc>
          <w:tcPr>
            <w:tcW w:w="3258" w:type="dxa"/>
            <w:vAlign w:val="top"/>
          </w:tcPr>
          <w:p>
            <w:pPr>
              <w:pStyle w:val="0"/>
              <w:jc w:val="center"/>
              <w:rPr>
                <w:rFonts w:hint="eastAsia"/>
                <w:color w:val="auto"/>
                <w:sz w:val="22"/>
              </w:rPr>
            </w:pPr>
            <w:r>
              <w:rPr>
                <w:rFonts w:hint="eastAsia"/>
                <w:color w:val="auto"/>
                <w:sz w:val="22"/>
              </w:rPr>
              <w:t>対象となる研修等の名称</w:t>
            </w:r>
          </w:p>
        </w:tc>
        <w:tc>
          <w:tcPr>
            <w:tcW w:w="2932" w:type="dxa"/>
            <w:vAlign w:val="top"/>
          </w:tcPr>
          <w:p>
            <w:pPr>
              <w:pStyle w:val="0"/>
              <w:jc w:val="center"/>
              <w:rPr>
                <w:rFonts w:hint="eastAsia"/>
                <w:color w:val="auto"/>
                <w:sz w:val="22"/>
              </w:rPr>
            </w:pPr>
            <w:r>
              <w:rPr>
                <w:rFonts w:hint="eastAsia"/>
                <w:color w:val="auto"/>
                <w:sz w:val="22"/>
              </w:rPr>
              <w:t>実施主体等</w:t>
            </w:r>
          </w:p>
        </w:tc>
        <w:tc>
          <w:tcPr>
            <w:tcW w:w="3242" w:type="dxa"/>
            <w:vAlign w:val="top"/>
          </w:tcPr>
          <w:p>
            <w:pPr>
              <w:pStyle w:val="0"/>
              <w:jc w:val="center"/>
              <w:rPr>
                <w:rFonts w:hint="eastAsia"/>
                <w:color w:val="auto"/>
                <w:sz w:val="22"/>
              </w:rPr>
            </w:pPr>
            <w:r>
              <w:rPr>
                <w:rFonts w:hint="eastAsia"/>
                <w:color w:val="auto"/>
                <w:sz w:val="22"/>
              </w:rPr>
              <w:t>開催場所</w:t>
            </w:r>
          </w:p>
        </w:tc>
      </w:tr>
      <w:tr>
        <w:trPr/>
        <w:tc>
          <w:tcPr>
            <w:tcW w:w="3258" w:type="dxa"/>
            <w:vAlign w:val="top"/>
          </w:tcPr>
          <w:p>
            <w:pPr>
              <w:pStyle w:val="0"/>
              <w:rPr>
                <w:rFonts w:hint="eastAsia"/>
                <w:color w:val="auto"/>
                <w:sz w:val="22"/>
              </w:rPr>
            </w:pPr>
            <w:r>
              <w:rPr>
                <w:rFonts w:hint="eastAsia"/>
                <w:color w:val="auto"/>
                <w:sz w:val="22"/>
              </w:rPr>
              <w:t>厚生労働省埼玉労働局が認定する求職者支援訓練実践コース（林業分野）</w:t>
            </w:r>
          </w:p>
        </w:tc>
        <w:tc>
          <w:tcPr>
            <w:tcW w:w="2932" w:type="dxa"/>
            <w:vAlign w:val="top"/>
          </w:tcPr>
          <w:p>
            <w:pPr>
              <w:pStyle w:val="0"/>
              <w:rPr>
                <w:rFonts w:hint="eastAsia"/>
                <w:color w:val="auto"/>
                <w:sz w:val="22"/>
              </w:rPr>
            </w:pPr>
            <w:r>
              <w:rPr>
                <w:rFonts w:hint="eastAsia"/>
                <w:color w:val="auto"/>
                <w:sz w:val="22"/>
              </w:rPr>
              <w:t>フォレストカレッジ</w:t>
            </w:r>
          </w:p>
          <w:p>
            <w:pPr>
              <w:pStyle w:val="0"/>
              <w:rPr>
                <w:rFonts w:hint="eastAsia"/>
                <w:color w:val="auto"/>
                <w:sz w:val="22"/>
              </w:rPr>
            </w:pPr>
            <w:r>
              <w:rPr>
                <w:rFonts w:hint="eastAsia"/>
                <w:color w:val="auto"/>
                <w:sz w:val="22"/>
              </w:rPr>
              <w:t>（</w:t>
            </w:r>
            <w:r>
              <w:rPr>
                <w:rFonts w:hint="eastAsia"/>
                <w:color w:val="auto"/>
                <w:sz w:val="22"/>
              </w:rPr>
              <w:t>NPO</w:t>
            </w:r>
            <w:r>
              <w:rPr>
                <w:rFonts w:hint="eastAsia"/>
                <w:color w:val="auto"/>
                <w:sz w:val="22"/>
              </w:rPr>
              <w:t>法人森林活用研究会こぴす）</w:t>
            </w:r>
          </w:p>
        </w:tc>
        <w:tc>
          <w:tcPr>
            <w:tcW w:w="3242" w:type="dxa"/>
            <w:vAlign w:val="top"/>
          </w:tcPr>
          <w:p>
            <w:pPr>
              <w:pStyle w:val="0"/>
              <w:rPr>
                <w:rFonts w:hint="eastAsia"/>
                <w:color w:val="auto"/>
                <w:sz w:val="22"/>
              </w:rPr>
            </w:pPr>
            <w:r>
              <w:rPr>
                <w:rFonts w:hint="eastAsia"/>
                <w:color w:val="auto"/>
                <w:sz w:val="22"/>
              </w:rPr>
              <w:t>埼玉県内</w:t>
            </w:r>
          </w:p>
        </w:tc>
      </w:tr>
      <w:tr>
        <w:trPr/>
        <w:tc>
          <w:tcPr>
            <w:tcW w:w="3258" w:type="dxa"/>
            <w:vAlign w:val="top"/>
          </w:tcPr>
          <w:p>
            <w:pPr>
              <w:pStyle w:val="0"/>
              <w:rPr>
                <w:rFonts w:hint="eastAsia"/>
                <w:color w:val="auto"/>
                <w:sz w:val="22"/>
              </w:rPr>
            </w:pPr>
            <w:r>
              <w:rPr>
                <w:rFonts w:hint="eastAsia"/>
                <w:color w:val="auto"/>
                <w:sz w:val="22"/>
              </w:rPr>
              <w:t>埼玉県委託公共職業訓練としての森林ビルダー養成講座</w:t>
            </w:r>
          </w:p>
        </w:tc>
        <w:tc>
          <w:tcPr>
            <w:tcW w:w="2932" w:type="dxa"/>
            <w:vAlign w:val="top"/>
          </w:tcPr>
          <w:p>
            <w:pPr>
              <w:pStyle w:val="0"/>
              <w:rPr>
                <w:rFonts w:hint="eastAsia"/>
                <w:color w:val="auto"/>
                <w:sz w:val="22"/>
              </w:rPr>
            </w:pPr>
            <w:r>
              <w:rPr>
                <w:rFonts w:hint="eastAsia"/>
                <w:color w:val="auto"/>
                <w:sz w:val="22"/>
              </w:rPr>
              <w:t>フォレストカレッジ</w:t>
            </w:r>
          </w:p>
          <w:p>
            <w:pPr>
              <w:pStyle w:val="0"/>
              <w:rPr>
                <w:rFonts w:hint="eastAsia"/>
                <w:color w:val="auto"/>
                <w:sz w:val="22"/>
              </w:rPr>
            </w:pPr>
            <w:r>
              <w:rPr>
                <w:rFonts w:hint="eastAsia"/>
                <w:color w:val="auto"/>
                <w:sz w:val="22"/>
              </w:rPr>
              <w:t>（</w:t>
            </w:r>
            <w:r>
              <w:rPr>
                <w:rFonts w:hint="eastAsia"/>
                <w:color w:val="auto"/>
                <w:sz w:val="22"/>
              </w:rPr>
              <w:t>NPO</w:t>
            </w:r>
            <w:r>
              <w:rPr>
                <w:rFonts w:hint="eastAsia"/>
                <w:color w:val="auto"/>
                <w:sz w:val="22"/>
              </w:rPr>
              <w:t>法人森林活用研究会こぴす）</w:t>
            </w:r>
          </w:p>
        </w:tc>
        <w:tc>
          <w:tcPr>
            <w:tcW w:w="3242" w:type="dxa"/>
            <w:vAlign w:val="top"/>
          </w:tcPr>
          <w:p>
            <w:pPr>
              <w:pStyle w:val="0"/>
              <w:rPr>
                <w:rFonts w:hint="eastAsia"/>
                <w:color w:val="auto"/>
                <w:sz w:val="22"/>
              </w:rPr>
            </w:pPr>
            <w:r>
              <w:rPr>
                <w:rFonts w:hint="eastAsia"/>
                <w:color w:val="auto"/>
                <w:sz w:val="22"/>
              </w:rPr>
              <w:t>埼玉県内</w:t>
            </w:r>
          </w:p>
        </w:tc>
      </w:tr>
      <w:tr>
        <w:trPr/>
        <w:tc>
          <w:tcPr>
            <w:tcW w:w="3258" w:type="dxa"/>
            <w:vAlign w:val="top"/>
          </w:tcPr>
          <w:p>
            <w:pPr>
              <w:pStyle w:val="0"/>
              <w:rPr>
                <w:rFonts w:hint="eastAsia"/>
                <w:color w:val="auto"/>
                <w:sz w:val="22"/>
              </w:rPr>
            </w:pPr>
            <w:r>
              <w:rPr>
                <w:rFonts w:hint="eastAsia"/>
                <w:color w:val="auto"/>
                <w:sz w:val="22"/>
              </w:rPr>
              <w:t>埼玉県が森林技術者の確保・育成事業として実施する森林技術研修</w:t>
            </w:r>
          </w:p>
        </w:tc>
        <w:tc>
          <w:tcPr>
            <w:tcW w:w="2932" w:type="dxa"/>
            <w:vAlign w:val="top"/>
          </w:tcPr>
          <w:p>
            <w:pPr>
              <w:pStyle w:val="0"/>
              <w:rPr>
                <w:rFonts w:hint="eastAsia"/>
                <w:color w:val="auto"/>
                <w:sz w:val="22"/>
              </w:rPr>
            </w:pPr>
            <w:r>
              <w:rPr>
                <w:rFonts w:hint="eastAsia"/>
                <w:color w:val="auto"/>
                <w:sz w:val="22"/>
              </w:rPr>
              <w:t>埼玉県農林部森づくり課</w:t>
            </w:r>
          </w:p>
        </w:tc>
        <w:tc>
          <w:tcPr>
            <w:tcW w:w="3242" w:type="dxa"/>
            <w:vAlign w:val="top"/>
          </w:tcPr>
          <w:p>
            <w:pPr>
              <w:pStyle w:val="0"/>
              <w:rPr>
                <w:rFonts w:hint="eastAsia"/>
                <w:color w:val="auto"/>
                <w:sz w:val="22"/>
              </w:rPr>
            </w:pPr>
            <w:r>
              <w:rPr>
                <w:rFonts w:hint="eastAsia"/>
                <w:color w:val="auto"/>
                <w:sz w:val="22"/>
              </w:rPr>
              <w:t>埼玉県内</w:t>
            </w:r>
          </w:p>
        </w:tc>
      </w:tr>
      <w:tr>
        <w:trPr/>
        <w:tc>
          <w:tcPr>
            <w:tcW w:w="3258" w:type="dxa"/>
            <w:vAlign w:val="top"/>
          </w:tcPr>
          <w:p>
            <w:pPr>
              <w:pStyle w:val="0"/>
              <w:rPr>
                <w:rFonts w:hint="eastAsia"/>
                <w:color w:val="auto"/>
                <w:sz w:val="22"/>
              </w:rPr>
            </w:pPr>
            <w:r>
              <w:rPr>
                <w:rFonts w:hint="eastAsia"/>
                <w:color w:val="auto"/>
                <w:sz w:val="22"/>
              </w:rPr>
              <w:t>自伐型林業学部（プライマリーコース、フォローアップコース）</w:t>
            </w:r>
          </w:p>
        </w:tc>
        <w:tc>
          <w:tcPr>
            <w:tcW w:w="2932" w:type="dxa"/>
            <w:vAlign w:val="top"/>
          </w:tcPr>
          <w:p>
            <w:pPr>
              <w:pStyle w:val="0"/>
              <w:rPr>
                <w:rFonts w:hint="eastAsia"/>
                <w:color w:val="auto"/>
                <w:sz w:val="22"/>
              </w:rPr>
            </w:pPr>
            <w:r>
              <w:rPr>
                <w:rFonts w:hint="eastAsia"/>
                <w:color w:val="auto"/>
                <w:sz w:val="22"/>
              </w:rPr>
              <w:t>地球のしごと大学</w:t>
            </w:r>
          </w:p>
        </w:tc>
        <w:tc>
          <w:tcPr>
            <w:tcW w:w="3242" w:type="dxa"/>
            <w:vAlign w:val="top"/>
          </w:tcPr>
          <w:p>
            <w:pPr>
              <w:pStyle w:val="0"/>
              <w:rPr>
                <w:rFonts w:hint="eastAsia"/>
                <w:color w:val="auto"/>
                <w:sz w:val="22"/>
              </w:rPr>
            </w:pPr>
            <w:r>
              <w:rPr>
                <w:rFonts w:hint="eastAsia"/>
                <w:color w:val="auto"/>
                <w:sz w:val="22"/>
              </w:rPr>
              <w:t>日本自動ドア技術学院（飯能市大字中藤下郷字並木</w:t>
            </w:r>
            <w:r>
              <w:rPr>
                <w:rFonts w:hint="eastAsia"/>
                <w:color w:val="auto"/>
                <w:sz w:val="22"/>
              </w:rPr>
              <w:t>294</w:t>
            </w:r>
            <w:r>
              <w:rPr>
                <w:rFonts w:hint="eastAsia"/>
                <w:color w:val="auto"/>
                <w:sz w:val="22"/>
              </w:rPr>
              <w:t>－</w:t>
            </w:r>
            <w:r>
              <w:rPr>
                <w:rFonts w:hint="eastAsia"/>
                <w:color w:val="auto"/>
                <w:sz w:val="22"/>
              </w:rPr>
              <w:t>3</w:t>
            </w:r>
            <w:r>
              <w:rPr>
                <w:rFonts w:hint="eastAsia"/>
                <w:color w:val="auto"/>
                <w:sz w:val="22"/>
              </w:rPr>
              <w:t>）</w:t>
            </w:r>
          </w:p>
        </w:tc>
      </w:tr>
    </w:tbl>
    <w:p>
      <w:pPr>
        <w:pStyle w:val="0"/>
        <w:widowControl w:val="1"/>
        <w:jc w:val="left"/>
        <w:rPr>
          <w:rFonts w:hint="default"/>
          <w:color w:val="auto"/>
          <w:kern w:val="0"/>
        </w:rPr>
      </w:pPr>
    </w:p>
    <w:p>
      <w:pPr>
        <w:pStyle w:val="0"/>
        <w:widowControl w:val="1"/>
        <w:jc w:val="left"/>
        <w:rPr>
          <w:rFonts w:hint="default"/>
          <w:color w:val="auto"/>
          <w:kern w:val="0"/>
        </w:rPr>
      </w:pPr>
      <w:r>
        <w:rPr>
          <w:rFonts w:hint="eastAsia"/>
          <w:color w:val="auto"/>
          <w:kern w:val="0"/>
        </w:rPr>
        <w:t>別表２</w:t>
      </w:r>
    </w:p>
    <w:tbl>
      <w:tblPr>
        <w:tblStyle w:val="11"/>
        <w:tblpPr w:leftFromText="142" w:rightFromText="142" w:topFromText="0" w:bottomFromText="0" w:vertAnchor="text" w:horzAnchor="margin" w:tblpX="24" w:tblpY="44"/>
        <w:tblW w:w="9351" w:type="dxa"/>
        <w:tblLayout w:type="fixed"/>
        <w:tblCellMar>
          <w:left w:w="0" w:type="dxa"/>
          <w:right w:w="0" w:type="dxa"/>
        </w:tblCellMar>
        <w:tblLook w:firstRow="0" w:lastRow="0" w:firstColumn="0" w:lastColumn="0" w:noHBand="0" w:noVBand="0" w:val="0000"/>
      </w:tblPr>
      <w:tblGrid>
        <w:gridCol w:w="2083"/>
        <w:gridCol w:w="2458"/>
        <w:gridCol w:w="2552"/>
        <w:gridCol w:w="2258"/>
      </w:tblGrid>
      <w:tr>
        <w:trPr/>
        <w:tc>
          <w:tcPr>
            <w:tcW w:w="2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before="32" w:beforeLines="0" w:beforeAutospacing="0" w:after="32" w:afterLines="0" w:afterAutospacing="0" w:line="240" w:lineRule="atLeast"/>
              <w:ind w:left="76" w:leftChars="30" w:right="45" w:rightChars="18"/>
              <w:jc w:val="center"/>
              <w:rPr>
                <w:rFonts w:hint="default"/>
                <w:color w:val="auto"/>
                <w:kern w:val="0"/>
                <w:sz w:val="22"/>
              </w:rPr>
            </w:pPr>
            <w:r>
              <w:rPr>
                <w:rFonts w:hint="eastAsia"/>
                <w:color w:val="auto"/>
                <w:kern w:val="0"/>
                <w:sz w:val="22"/>
              </w:rPr>
              <w:t>補助対象事業区分</w:t>
            </w:r>
          </w:p>
        </w:tc>
        <w:tc>
          <w:tcPr>
            <w:tcW w:w="245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before="32" w:beforeLines="0" w:beforeAutospacing="0" w:after="32" w:afterLines="0" w:afterAutospacing="0" w:line="240" w:lineRule="atLeast"/>
              <w:ind w:left="35" w:leftChars="14" w:right="50" w:rightChars="20" w:firstLine="7" w:firstLineChars="3"/>
              <w:jc w:val="center"/>
              <w:rPr>
                <w:rFonts w:hint="default"/>
                <w:color w:val="auto"/>
                <w:kern w:val="0"/>
                <w:sz w:val="22"/>
              </w:rPr>
            </w:pPr>
            <w:r>
              <w:rPr>
                <w:rFonts w:hint="eastAsia"/>
                <w:color w:val="auto"/>
                <w:kern w:val="0"/>
                <w:sz w:val="22"/>
              </w:rPr>
              <w:t>補助対象者</w:t>
            </w:r>
          </w:p>
        </w:tc>
        <w:tc>
          <w:tcPr>
            <w:tcW w:w="255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before="32" w:beforeLines="0" w:beforeAutospacing="0" w:after="32" w:afterLines="0" w:afterAutospacing="0" w:line="240" w:lineRule="atLeast"/>
              <w:ind w:left="28" w:leftChars="11" w:right="43" w:rightChars="17" w:firstLine="2" w:firstLineChars="1"/>
              <w:jc w:val="center"/>
              <w:rPr>
                <w:rFonts w:hint="default"/>
                <w:color w:val="auto"/>
                <w:kern w:val="0"/>
                <w:sz w:val="22"/>
              </w:rPr>
            </w:pPr>
            <w:r>
              <w:rPr>
                <w:rFonts w:hint="eastAsia"/>
                <w:color w:val="auto"/>
                <w:kern w:val="0"/>
                <w:sz w:val="22"/>
              </w:rPr>
              <w:t>補助対象経費</w:t>
            </w:r>
          </w:p>
        </w:tc>
        <w:tc>
          <w:tcPr>
            <w:tcW w:w="225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25"/>
              <w:numPr>
                <w:ilvl w:val="0"/>
                <w:numId w:val="1"/>
              </w:numPr>
              <w:wordWrap w:val="0"/>
              <w:autoSpaceDE w:val="0"/>
              <w:autoSpaceDN w:val="0"/>
              <w:adjustRightInd w:val="0"/>
              <w:spacing w:before="32" w:beforeLines="0" w:beforeAutospacing="0" w:after="32" w:afterLines="0" w:afterAutospacing="0" w:line="240" w:lineRule="atLeast"/>
              <w:ind w:leftChars="0"/>
              <w:rPr>
                <w:rFonts w:hint="default"/>
                <w:color w:val="auto"/>
                <w:kern w:val="0"/>
                <w:sz w:val="22"/>
              </w:rPr>
            </w:pPr>
            <w:r>
              <w:rPr>
                <w:rFonts w:hint="eastAsia"/>
                <w:color w:val="auto"/>
                <w:kern w:val="0"/>
                <w:sz w:val="22"/>
              </w:rPr>
              <w:t>補助率</w:t>
            </w:r>
          </w:p>
          <w:p>
            <w:pPr>
              <w:pStyle w:val="25"/>
              <w:numPr>
                <w:ilvl w:val="0"/>
                <w:numId w:val="1"/>
              </w:numPr>
              <w:wordWrap w:val="0"/>
              <w:autoSpaceDE w:val="0"/>
              <w:autoSpaceDN w:val="0"/>
              <w:adjustRightInd w:val="0"/>
              <w:spacing w:before="32" w:beforeLines="0" w:beforeAutospacing="0" w:after="32" w:afterLines="0" w:afterAutospacing="0" w:line="240" w:lineRule="atLeast"/>
              <w:ind w:leftChars="0"/>
              <w:rPr>
                <w:rFonts w:hint="default"/>
                <w:color w:val="auto"/>
                <w:kern w:val="0"/>
                <w:sz w:val="22"/>
              </w:rPr>
            </w:pPr>
            <w:r>
              <w:rPr>
                <w:rFonts w:hint="eastAsia"/>
                <w:color w:val="auto"/>
                <w:kern w:val="0"/>
                <w:sz w:val="22"/>
              </w:rPr>
              <w:t>補助金限度額</w:t>
            </w:r>
          </w:p>
          <w:p>
            <w:pPr>
              <w:pStyle w:val="25"/>
              <w:numPr>
                <w:ilvl w:val="0"/>
                <w:numId w:val="1"/>
              </w:numPr>
              <w:wordWrap w:val="0"/>
              <w:autoSpaceDE w:val="0"/>
              <w:autoSpaceDN w:val="0"/>
              <w:adjustRightInd w:val="0"/>
              <w:spacing w:before="32" w:beforeLines="0" w:beforeAutospacing="0" w:after="32" w:afterLines="0" w:afterAutospacing="0" w:line="240" w:lineRule="atLeast"/>
              <w:ind w:leftChars="0"/>
              <w:rPr>
                <w:rFonts w:hint="default"/>
                <w:color w:val="auto"/>
                <w:kern w:val="0"/>
                <w:sz w:val="22"/>
              </w:rPr>
            </w:pPr>
            <w:r>
              <w:rPr>
                <w:rFonts w:hint="eastAsia"/>
                <w:color w:val="auto"/>
                <w:kern w:val="0"/>
                <w:sz w:val="22"/>
              </w:rPr>
              <w:t>申請期限</w:t>
            </w:r>
          </w:p>
          <w:p>
            <w:pPr>
              <w:pStyle w:val="25"/>
              <w:numPr>
                <w:ilvl w:val="0"/>
                <w:numId w:val="1"/>
              </w:numPr>
              <w:wordWrap w:val="0"/>
              <w:autoSpaceDE w:val="0"/>
              <w:autoSpaceDN w:val="0"/>
              <w:adjustRightInd w:val="0"/>
              <w:spacing w:before="32" w:beforeLines="0" w:beforeAutospacing="0" w:after="32" w:afterLines="0" w:afterAutospacing="0" w:line="240" w:lineRule="atLeast"/>
              <w:ind w:leftChars="0"/>
              <w:rPr>
                <w:rFonts w:hint="default"/>
                <w:color w:val="auto"/>
                <w:kern w:val="0"/>
                <w:sz w:val="22"/>
              </w:rPr>
            </w:pPr>
            <w:r>
              <w:rPr>
                <w:rFonts w:hint="eastAsia"/>
                <w:color w:val="auto"/>
                <w:kern w:val="0"/>
                <w:sz w:val="22"/>
              </w:rPr>
              <w:t>補助限度回数</w:t>
            </w:r>
          </w:p>
        </w:tc>
      </w:tr>
      <w:tr>
        <w:trPr>
          <w:trHeight w:val="1240" w:hRule="atLeast"/>
        </w:trPr>
        <w:tc>
          <w:tcPr>
            <w:tcW w:w="2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spacing w:before="32" w:beforeLines="0" w:beforeAutospacing="0" w:after="32" w:afterLines="0" w:afterAutospacing="0" w:line="240" w:lineRule="atLeast"/>
              <w:ind w:left="76" w:leftChars="30" w:right="45" w:rightChars="18"/>
              <w:jc w:val="left"/>
              <w:rPr>
                <w:rFonts w:hint="default"/>
                <w:color w:val="auto"/>
                <w:kern w:val="0"/>
                <w:sz w:val="22"/>
              </w:rPr>
            </w:pPr>
            <w:r>
              <w:rPr>
                <w:rFonts w:hint="eastAsia"/>
                <w:color w:val="auto"/>
                <w:kern w:val="0"/>
                <w:sz w:val="22"/>
              </w:rPr>
              <w:t>受講に係る支援</w:t>
            </w:r>
          </w:p>
        </w:tc>
        <w:tc>
          <w:tcPr>
            <w:tcW w:w="245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spacing w:before="32" w:beforeLines="0" w:beforeAutospacing="0" w:after="32" w:afterLines="0" w:afterAutospacing="0" w:line="240" w:lineRule="atLeast"/>
              <w:ind w:left="35" w:leftChars="14" w:right="50" w:rightChars="20" w:firstLine="7" w:firstLineChars="3"/>
              <w:jc w:val="left"/>
              <w:rPr>
                <w:rFonts w:hint="default"/>
                <w:color w:val="auto"/>
                <w:kern w:val="0"/>
                <w:sz w:val="22"/>
              </w:rPr>
            </w:pPr>
            <w:r>
              <w:rPr>
                <w:rFonts w:hint="eastAsia"/>
                <w:color w:val="auto"/>
                <w:kern w:val="0"/>
                <w:sz w:val="22"/>
              </w:rPr>
              <w:t>秩父郡市内（東秩父村は除く）在住者（受講のために移住した者も含む）</w:t>
            </w:r>
          </w:p>
        </w:tc>
        <w:tc>
          <w:tcPr>
            <w:tcW w:w="255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spacing w:before="32" w:beforeLines="0" w:beforeAutospacing="0" w:after="32" w:afterLines="0" w:afterAutospacing="0" w:line="240" w:lineRule="atLeast"/>
              <w:ind w:left="28" w:leftChars="11" w:right="43" w:rightChars="17" w:firstLine="2" w:firstLineChars="1"/>
              <w:jc w:val="left"/>
              <w:rPr>
                <w:rFonts w:hint="default"/>
                <w:color w:val="auto"/>
                <w:kern w:val="0"/>
                <w:sz w:val="22"/>
                <w:shd w:val="pct15" w:color="auto" w:fill="auto"/>
              </w:rPr>
            </w:pPr>
            <w:r>
              <w:rPr>
                <w:rFonts w:hint="eastAsia"/>
                <w:color w:val="auto"/>
                <w:kern w:val="0"/>
                <w:sz w:val="22"/>
                <w:shd w:val="clear" w:color="auto" w:fill="auto"/>
              </w:rPr>
              <w:t>受講料、受講に必要となるテキスト代、林業用具（なた、のこぎり等）、安全用具代（ヘルメット、防護ズボン、チェンソーブーツ、作業服、作業靴、手袋等）、旅費、傷害保険料に限る</w:t>
            </w:r>
          </w:p>
        </w:tc>
        <w:tc>
          <w:tcPr>
            <w:tcW w:w="225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25"/>
              <w:numPr>
                <w:ilvl w:val="0"/>
                <w:numId w:val="2"/>
              </w:numPr>
              <w:wordWrap w:val="0"/>
              <w:autoSpaceDE w:val="0"/>
              <w:autoSpaceDN w:val="0"/>
              <w:adjustRightInd w:val="0"/>
              <w:spacing w:before="32" w:beforeLines="0" w:beforeAutospacing="0" w:after="32" w:afterLines="0" w:afterAutospacing="0" w:line="240" w:lineRule="atLeast"/>
              <w:ind w:leftChars="0" w:right="50" w:rightChars="20"/>
              <w:rPr>
                <w:rFonts w:hint="default"/>
                <w:color w:val="auto"/>
                <w:kern w:val="0"/>
                <w:sz w:val="22"/>
              </w:rPr>
            </w:pPr>
            <w:r>
              <w:rPr>
                <w:rFonts w:hint="eastAsia"/>
                <w:color w:val="auto"/>
                <w:kern w:val="0"/>
                <w:sz w:val="22"/>
              </w:rPr>
              <w:t>定額</w:t>
            </w:r>
          </w:p>
          <w:p>
            <w:pPr>
              <w:pStyle w:val="25"/>
              <w:numPr>
                <w:ilvl w:val="0"/>
                <w:numId w:val="2"/>
              </w:numPr>
              <w:wordWrap w:val="0"/>
              <w:autoSpaceDE w:val="0"/>
              <w:autoSpaceDN w:val="0"/>
              <w:adjustRightInd w:val="0"/>
              <w:spacing w:before="32" w:beforeLines="0" w:beforeAutospacing="0" w:after="32" w:afterLines="0" w:afterAutospacing="0" w:line="240" w:lineRule="atLeast"/>
              <w:ind w:leftChars="0" w:right="50" w:rightChars="20"/>
              <w:rPr>
                <w:rFonts w:hint="default"/>
                <w:color w:val="auto"/>
                <w:kern w:val="0"/>
                <w:sz w:val="22"/>
              </w:rPr>
            </w:pPr>
            <w:r>
              <w:rPr>
                <w:rFonts w:hint="eastAsia"/>
                <w:color w:val="auto"/>
                <w:kern w:val="0"/>
                <w:sz w:val="22"/>
              </w:rPr>
              <w:t>50</w:t>
            </w:r>
            <w:r>
              <w:rPr>
                <w:rFonts w:hint="eastAsia"/>
                <w:color w:val="auto"/>
                <w:kern w:val="0"/>
                <w:sz w:val="22"/>
              </w:rPr>
              <w:t>千円／人</w:t>
            </w:r>
          </w:p>
          <w:p>
            <w:pPr>
              <w:pStyle w:val="25"/>
              <w:numPr>
                <w:ilvl w:val="0"/>
                <w:numId w:val="2"/>
              </w:numPr>
              <w:wordWrap w:val="0"/>
              <w:autoSpaceDE w:val="0"/>
              <w:autoSpaceDN w:val="0"/>
              <w:adjustRightInd w:val="0"/>
              <w:spacing w:before="32" w:beforeLines="0" w:beforeAutospacing="0" w:after="32" w:afterLines="0" w:afterAutospacing="0" w:line="240" w:lineRule="atLeast"/>
              <w:ind w:leftChars="0" w:right="50" w:rightChars="20"/>
              <w:rPr>
                <w:rFonts w:hint="default"/>
                <w:color w:val="auto"/>
                <w:kern w:val="0"/>
                <w:sz w:val="22"/>
              </w:rPr>
            </w:pPr>
            <w:r>
              <w:rPr>
                <w:rFonts w:hint="eastAsia"/>
                <w:color w:val="auto"/>
                <w:kern w:val="0"/>
                <w:sz w:val="22"/>
              </w:rPr>
              <w:t>受講終了後</w:t>
            </w:r>
            <w:r>
              <w:rPr>
                <w:rFonts w:hint="eastAsia"/>
                <w:color w:val="auto"/>
                <w:kern w:val="0"/>
                <w:sz w:val="22"/>
              </w:rPr>
              <w:t>30</w:t>
            </w:r>
            <w:r>
              <w:rPr>
                <w:rFonts w:hint="eastAsia"/>
                <w:color w:val="auto"/>
                <w:kern w:val="0"/>
                <w:sz w:val="22"/>
              </w:rPr>
              <w:t>日以内</w:t>
            </w:r>
          </w:p>
          <w:p>
            <w:pPr>
              <w:pStyle w:val="25"/>
              <w:numPr>
                <w:ilvl w:val="0"/>
                <w:numId w:val="2"/>
              </w:numPr>
              <w:wordWrap w:val="0"/>
              <w:autoSpaceDE w:val="0"/>
              <w:autoSpaceDN w:val="0"/>
              <w:adjustRightInd w:val="0"/>
              <w:spacing w:before="32" w:beforeLines="0" w:beforeAutospacing="0" w:after="32" w:afterLines="0" w:afterAutospacing="0" w:line="240" w:lineRule="atLeast"/>
              <w:ind w:leftChars="0" w:right="50" w:rightChars="20"/>
              <w:rPr>
                <w:rFonts w:hint="default"/>
                <w:color w:val="auto"/>
                <w:kern w:val="0"/>
                <w:sz w:val="22"/>
              </w:rPr>
            </w:pPr>
            <w:r>
              <w:rPr>
                <w:rFonts w:hint="eastAsia"/>
                <w:color w:val="auto"/>
                <w:kern w:val="0"/>
                <w:sz w:val="22"/>
              </w:rPr>
              <w:t>1</w:t>
            </w:r>
            <w:r>
              <w:rPr>
                <w:rFonts w:hint="eastAsia"/>
                <w:color w:val="auto"/>
                <w:kern w:val="0"/>
                <w:sz w:val="22"/>
              </w:rPr>
              <w:t>回／人限り</w:t>
            </w:r>
          </w:p>
        </w:tc>
      </w:tr>
      <w:tr>
        <w:trPr>
          <w:trHeight w:val="1240" w:hRule="atLeast"/>
        </w:trPr>
        <w:tc>
          <w:tcPr>
            <w:tcW w:w="2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spacing w:before="32" w:beforeLines="0" w:beforeAutospacing="0" w:after="32" w:afterLines="0" w:afterAutospacing="0" w:line="240" w:lineRule="atLeast"/>
              <w:ind w:left="76" w:leftChars="30" w:right="45" w:rightChars="18"/>
              <w:jc w:val="left"/>
              <w:rPr>
                <w:rFonts w:hint="default"/>
                <w:color w:val="auto"/>
                <w:kern w:val="0"/>
                <w:sz w:val="22"/>
              </w:rPr>
            </w:pPr>
            <w:r>
              <w:rPr>
                <w:rFonts w:hint="eastAsia"/>
                <w:color w:val="auto"/>
                <w:kern w:val="0"/>
                <w:sz w:val="22"/>
              </w:rPr>
              <w:t>受講修了後の支援</w:t>
            </w:r>
          </w:p>
        </w:tc>
        <w:tc>
          <w:tcPr>
            <w:tcW w:w="245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auto"/>
                <w:kern w:val="0"/>
                <w:sz w:val="22"/>
              </w:rPr>
            </w:pPr>
            <w:r>
              <w:rPr>
                <w:rFonts w:hint="eastAsia"/>
                <w:color w:val="auto"/>
                <w:kern w:val="0"/>
                <w:sz w:val="22"/>
              </w:rPr>
              <w:t>秩父郡市内（東秩父村は除く）在住者（就職のために移住した者も含む）で講座の技術を生かした職に就いた者</w:t>
            </w:r>
          </w:p>
        </w:tc>
        <w:tc>
          <w:tcPr>
            <w:tcW w:w="255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auto"/>
                <w:kern w:val="0"/>
                <w:sz w:val="22"/>
              </w:rPr>
            </w:pPr>
            <w:r>
              <w:rPr>
                <w:rFonts w:hint="eastAsia"/>
                <w:color w:val="auto"/>
                <w:kern w:val="0"/>
                <w:sz w:val="22"/>
              </w:rPr>
              <w:t>用途指定なし</w:t>
            </w:r>
          </w:p>
        </w:tc>
        <w:tc>
          <w:tcPr>
            <w:tcW w:w="225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25"/>
              <w:numPr>
                <w:ilvl w:val="0"/>
                <w:numId w:val="3"/>
              </w:numPr>
              <w:wordWrap w:val="0"/>
              <w:autoSpaceDE w:val="0"/>
              <w:autoSpaceDN w:val="0"/>
              <w:adjustRightInd w:val="0"/>
              <w:spacing w:before="32" w:beforeLines="0" w:beforeAutospacing="0" w:after="32" w:afterLines="0" w:afterAutospacing="0" w:line="240" w:lineRule="atLeast"/>
              <w:ind w:leftChars="0" w:right="50" w:rightChars="20"/>
              <w:rPr>
                <w:rFonts w:hint="default"/>
                <w:color w:val="auto"/>
                <w:kern w:val="0"/>
                <w:sz w:val="22"/>
              </w:rPr>
            </w:pPr>
            <w:r>
              <w:rPr>
                <w:rFonts w:hint="eastAsia"/>
                <w:color w:val="auto"/>
                <w:kern w:val="0"/>
                <w:sz w:val="22"/>
              </w:rPr>
              <w:t>定額</w:t>
            </w:r>
          </w:p>
          <w:p>
            <w:pPr>
              <w:pStyle w:val="25"/>
              <w:numPr>
                <w:ilvl w:val="0"/>
                <w:numId w:val="3"/>
              </w:numPr>
              <w:wordWrap w:val="0"/>
              <w:autoSpaceDE w:val="0"/>
              <w:autoSpaceDN w:val="0"/>
              <w:adjustRightInd w:val="0"/>
              <w:spacing w:before="32" w:beforeLines="0" w:beforeAutospacing="0" w:after="32" w:afterLines="0" w:afterAutospacing="0" w:line="240" w:lineRule="atLeast"/>
              <w:ind w:leftChars="0" w:right="50" w:rightChars="20"/>
              <w:rPr>
                <w:rFonts w:hint="default"/>
                <w:color w:val="auto"/>
                <w:kern w:val="0"/>
                <w:sz w:val="22"/>
              </w:rPr>
            </w:pPr>
            <w:r>
              <w:rPr>
                <w:rFonts w:hint="eastAsia"/>
                <w:color w:val="auto"/>
                <w:kern w:val="0"/>
                <w:sz w:val="22"/>
              </w:rPr>
              <w:t>50</w:t>
            </w:r>
            <w:r>
              <w:rPr>
                <w:rFonts w:hint="eastAsia"/>
                <w:color w:val="auto"/>
                <w:kern w:val="0"/>
                <w:sz w:val="22"/>
              </w:rPr>
              <w:t>千円／人</w:t>
            </w:r>
          </w:p>
          <w:p>
            <w:pPr>
              <w:pStyle w:val="25"/>
              <w:numPr>
                <w:ilvl w:val="0"/>
                <w:numId w:val="3"/>
              </w:numPr>
              <w:wordWrap w:val="0"/>
              <w:autoSpaceDE w:val="0"/>
              <w:autoSpaceDN w:val="0"/>
              <w:adjustRightInd w:val="0"/>
              <w:spacing w:before="32" w:beforeLines="0" w:beforeAutospacing="0" w:after="32" w:afterLines="0" w:afterAutospacing="0" w:line="240" w:lineRule="atLeast"/>
              <w:ind w:leftChars="0" w:right="50" w:rightChars="20"/>
              <w:rPr>
                <w:rFonts w:hint="default"/>
                <w:color w:val="auto"/>
                <w:kern w:val="0"/>
                <w:sz w:val="22"/>
              </w:rPr>
            </w:pPr>
            <w:r>
              <w:rPr>
                <w:rFonts w:hint="eastAsia"/>
                <w:color w:val="auto"/>
                <w:kern w:val="0"/>
                <w:sz w:val="22"/>
              </w:rPr>
              <w:t>受講修了後</w:t>
            </w:r>
            <w:r>
              <w:rPr>
                <w:rFonts w:hint="eastAsia"/>
                <w:color w:val="auto"/>
                <w:kern w:val="0"/>
                <w:sz w:val="22"/>
              </w:rPr>
              <w:t>1</w:t>
            </w:r>
            <w:r>
              <w:rPr>
                <w:rFonts w:hint="eastAsia"/>
                <w:color w:val="auto"/>
                <w:kern w:val="0"/>
                <w:sz w:val="22"/>
              </w:rPr>
              <w:t>年以内</w:t>
            </w:r>
          </w:p>
          <w:p>
            <w:pPr>
              <w:pStyle w:val="25"/>
              <w:numPr>
                <w:ilvl w:val="0"/>
                <w:numId w:val="3"/>
              </w:numPr>
              <w:wordWrap w:val="0"/>
              <w:autoSpaceDE w:val="0"/>
              <w:autoSpaceDN w:val="0"/>
              <w:adjustRightInd w:val="0"/>
              <w:spacing w:before="32" w:beforeLines="0" w:beforeAutospacing="0" w:after="32" w:afterLines="0" w:afterAutospacing="0" w:line="240" w:lineRule="atLeast"/>
              <w:ind w:leftChars="0" w:right="50" w:rightChars="20"/>
              <w:rPr>
                <w:rFonts w:hint="default"/>
                <w:color w:val="auto"/>
                <w:kern w:val="0"/>
                <w:sz w:val="22"/>
              </w:rPr>
            </w:pPr>
            <w:r>
              <w:rPr>
                <w:rFonts w:hint="eastAsia"/>
                <w:color w:val="auto"/>
                <w:kern w:val="0"/>
                <w:sz w:val="22"/>
              </w:rPr>
              <w:t>1</w:t>
            </w:r>
            <w:r>
              <w:rPr>
                <w:rFonts w:hint="eastAsia"/>
                <w:color w:val="auto"/>
                <w:kern w:val="0"/>
                <w:sz w:val="22"/>
              </w:rPr>
              <w:t>回／人限り</w:t>
            </w:r>
          </w:p>
        </w:tc>
      </w:tr>
    </w:tbl>
    <w:p>
      <w:pPr>
        <w:pStyle w:val="0"/>
        <w:widowControl w:val="1"/>
        <w:spacing w:line="320" w:lineRule="exact"/>
        <w:jc w:val="left"/>
        <w:rPr>
          <w:rFonts w:hint="default"/>
          <w:color w:val="auto"/>
          <w:kern w:val="0"/>
        </w:rPr>
      </w:pPr>
    </w:p>
    <w:p>
      <w:pPr>
        <w:pStyle w:val="0"/>
        <w:widowControl w:val="1"/>
        <w:jc w:val="left"/>
        <w:rPr>
          <w:rFonts w:hint="default"/>
          <w:color w:val="auto"/>
          <w:kern w:val="0"/>
        </w:rPr>
      </w:pPr>
      <w:r>
        <w:rPr>
          <w:rFonts w:hint="eastAsia"/>
          <w:color w:val="auto"/>
          <w:kern w:val="0"/>
        </w:rPr>
        <w:t>別表３</w:t>
      </w:r>
    </w:p>
    <w:tbl>
      <w:tblPr>
        <w:tblStyle w:val="11"/>
        <w:tblpPr w:leftFromText="142" w:rightFromText="142" w:topFromText="0" w:bottomFromText="0" w:vertAnchor="text" w:horzAnchor="margin" w:tblpX="24" w:tblpY="44"/>
        <w:tblW w:w="9306" w:type="dxa"/>
        <w:tblLayout w:type="fixed"/>
        <w:tblCellMar>
          <w:left w:w="0" w:type="dxa"/>
          <w:right w:w="0" w:type="dxa"/>
        </w:tblCellMar>
        <w:tblLook w:firstRow="0" w:lastRow="0" w:firstColumn="0" w:lastColumn="0" w:noHBand="0" w:noVBand="0" w:val="0000"/>
      </w:tblPr>
      <w:tblGrid>
        <w:gridCol w:w="2083"/>
        <w:gridCol w:w="7223"/>
      </w:tblGrid>
      <w:tr>
        <w:trPr/>
        <w:tc>
          <w:tcPr>
            <w:tcW w:w="2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before="32" w:beforeLines="0" w:beforeAutospacing="0" w:after="32" w:afterLines="0" w:afterAutospacing="0" w:line="240" w:lineRule="atLeast"/>
              <w:ind w:left="76" w:leftChars="30" w:right="45" w:rightChars="18"/>
              <w:jc w:val="center"/>
              <w:rPr>
                <w:rFonts w:hint="default"/>
                <w:color w:val="auto"/>
                <w:kern w:val="0"/>
                <w:sz w:val="22"/>
              </w:rPr>
            </w:pPr>
            <w:r>
              <w:rPr>
                <w:rFonts w:hint="eastAsia"/>
                <w:color w:val="auto"/>
                <w:kern w:val="0"/>
                <w:sz w:val="22"/>
              </w:rPr>
              <w:t>補助対象事業区分</w:t>
            </w:r>
          </w:p>
        </w:tc>
        <w:tc>
          <w:tcPr>
            <w:tcW w:w="722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before="32" w:beforeLines="0" w:beforeAutospacing="0" w:after="32" w:afterLines="0" w:afterAutospacing="0" w:line="240" w:lineRule="atLeast"/>
              <w:ind w:left="35" w:leftChars="14" w:right="50" w:rightChars="20" w:firstLine="7" w:firstLineChars="3"/>
              <w:jc w:val="center"/>
              <w:rPr>
                <w:rFonts w:hint="default"/>
                <w:color w:val="auto"/>
                <w:kern w:val="0"/>
                <w:sz w:val="22"/>
              </w:rPr>
            </w:pPr>
            <w:r>
              <w:rPr>
                <w:rFonts w:hint="eastAsia"/>
                <w:color w:val="auto"/>
                <w:kern w:val="0"/>
                <w:sz w:val="22"/>
              </w:rPr>
              <w:t>交付申請書添付書類</w:t>
            </w:r>
          </w:p>
        </w:tc>
      </w:tr>
      <w:tr>
        <w:trPr>
          <w:trHeight w:val="1240" w:hRule="atLeast"/>
        </w:trPr>
        <w:tc>
          <w:tcPr>
            <w:tcW w:w="2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spacing w:before="32" w:beforeLines="0" w:beforeAutospacing="0" w:after="32" w:afterLines="0" w:afterAutospacing="0" w:line="240" w:lineRule="atLeast"/>
              <w:ind w:left="76" w:leftChars="30" w:right="45" w:rightChars="18"/>
              <w:jc w:val="left"/>
              <w:rPr>
                <w:rFonts w:hint="default"/>
                <w:color w:val="auto"/>
                <w:kern w:val="0"/>
                <w:sz w:val="22"/>
              </w:rPr>
            </w:pPr>
            <w:r>
              <w:rPr>
                <w:rFonts w:hint="eastAsia"/>
                <w:color w:val="auto"/>
                <w:kern w:val="0"/>
                <w:sz w:val="22"/>
              </w:rPr>
              <w:t>受講に係る支援</w:t>
            </w:r>
          </w:p>
        </w:tc>
        <w:tc>
          <w:tcPr>
            <w:tcW w:w="722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spacing w:before="32" w:beforeLines="0" w:beforeAutospacing="0" w:after="32" w:afterLines="0" w:afterAutospacing="0" w:line="240" w:lineRule="atLeast"/>
              <w:ind w:leftChars="0" w:right="50" w:rightChars="20" w:firstLineChars="0"/>
              <w:jc w:val="left"/>
              <w:rPr>
                <w:rFonts w:hint="default"/>
                <w:color w:val="auto"/>
                <w:kern w:val="0"/>
                <w:sz w:val="22"/>
              </w:rPr>
            </w:pPr>
            <w:r>
              <w:rPr>
                <w:rFonts w:hint="eastAsia"/>
                <w:color w:val="auto"/>
                <w:kern w:val="0"/>
                <w:sz w:val="22"/>
              </w:rPr>
              <w:t>秩父郡市内（東秩父村は除く）在住者であることを確認できる書類（住民票等）、養成講座等の修了を証明するもの（修了証写し等）、支払いに関する書類（購入品の領収書と写真、旅費算出根拠となる書類等）</w:t>
            </w:r>
          </w:p>
        </w:tc>
      </w:tr>
      <w:tr>
        <w:trPr>
          <w:trHeight w:val="1240" w:hRule="atLeast"/>
        </w:trPr>
        <w:tc>
          <w:tcPr>
            <w:tcW w:w="2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spacing w:before="32" w:beforeLines="0" w:beforeAutospacing="0" w:after="32" w:afterLines="0" w:afterAutospacing="0" w:line="240" w:lineRule="atLeast"/>
              <w:ind w:left="76" w:leftChars="30" w:right="45" w:rightChars="18"/>
              <w:jc w:val="left"/>
              <w:rPr>
                <w:rFonts w:hint="default"/>
                <w:color w:val="auto"/>
                <w:kern w:val="0"/>
                <w:sz w:val="22"/>
              </w:rPr>
            </w:pPr>
            <w:r>
              <w:rPr>
                <w:rFonts w:hint="eastAsia"/>
                <w:color w:val="auto"/>
                <w:kern w:val="0"/>
                <w:sz w:val="22"/>
              </w:rPr>
              <w:t>受講修了後の支援</w:t>
            </w:r>
          </w:p>
        </w:tc>
        <w:tc>
          <w:tcPr>
            <w:tcW w:w="722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auto"/>
                <w:kern w:val="0"/>
                <w:sz w:val="22"/>
              </w:rPr>
            </w:pPr>
            <w:r>
              <w:rPr>
                <w:rFonts w:hint="eastAsia"/>
                <w:color w:val="auto"/>
                <w:kern w:val="0"/>
                <w:sz w:val="22"/>
              </w:rPr>
              <w:t>秩父郡市内（東秩父村は除く）在住者（就職のために移住した者も含む）であることを確認できる書類（住民票等）、養成講座等の修了を証明するもの（修了証写し等）、就職先や雇用条件が確認できる書類（内定通知等）</w:t>
            </w:r>
          </w:p>
        </w:tc>
      </w:tr>
    </w:tbl>
    <w:p>
      <w:pPr>
        <w:pStyle w:val="0"/>
        <w:rPr>
          <w:rFonts w:hint="default"/>
          <w:color w:val="auto"/>
        </w:rPr>
      </w:pPr>
      <w:r>
        <w:rPr>
          <w:rFonts w:hint="eastAsia"/>
          <w:color w:val="auto"/>
        </w:rPr>
        <w:br w:type="page"/>
      </w:r>
    </w:p>
    <w:p>
      <w:pPr>
        <w:pStyle w:val="0"/>
        <w:rPr>
          <w:rFonts w:hint="default"/>
          <w:color w:val="auto"/>
        </w:rPr>
      </w:pPr>
      <w:r>
        <w:rPr>
          <w:rFonts w:hint="eastAsia"/>
          <w:color w:val="auto"/>
        </w:rPr>
        <w:t>様式１</w:t>
      </w:r>
    </w:p>
    <w:p>
      <w:pPr>
        <w:pStyle w:val="0"/>
        <w:rPr>
          <w:rFonts w:hint="default"/>
          <w:color w:val="auto"/>
        </w:rPr>
      </w:pPr>
    </w:p>
    <w:p>
      <w:pPr>
        <w:pStyle w:val="0"/>
        <w:jc w:val="center"/>
        <w:rPr>
          <w:rFonts w:hint="default"/>
          <w:color w:val="auto"/>
        </w:rPr>
      </w:pPr>
      <w:r>
        <w:rPr>
          <w:rFonts w:hint="eastAsia"/>
          <w:color w:val="auto"/>
        </w:rPr>
        <w:t>秩父地域の森林林業における新規就労希望者への支援事業補助金</w:t>
      </w:r>
    </w:p>
    <w:p>
      <w:pPr>
        <w:pStyle w:val="0"/>
        <w:jc w:val="center"/>
        <w:rPr>
          <w:rFonts w:hint="default"/>
          <w:color w:val="auto"/>
        </w:rPr>
      </w:pPr>
      <w:r>
        <w:rPr>
          <w:rFonts w:hint="eastAsia"/>
          <w:color w:val="auto"/>
        </w:rPr>
        <w:t>交付申請書及び実績報告書</w:t>
      </w:r>
    </w:p>
    <w:p>
      <w:pPr>
        <w:pStyle w:val="0"/>
        <w:rPr>
          <w:rFonts w:hint="default"/>
          <w:color w:val="auto"/>
        </w:rPr>
      </w:pPr>
    </w:p>
    <w:p>
      <w:pPr>
        <w:pStyle w:val="0"/>
        <w:jc w:val="right"/>
        <w:rPr>
          <w:rFonts w:hint="default"/>
          <w:color w:val="auto"/>
        </w:rPr>
      </w:pPr>
      <w:r>
        <w:rPr>
          <w:rFonts w:hint="eastAsia"/>
          <w:color w:val="auto"/>
        </w:rPr>
        <w:t>年　　月　　日</w:t>
      </w:r>
    </w:p>
    <w:p>
      <w:pPr>
        <w:pStyle w:val="0"/>
        <w:rPr>
          <w:rFonts w:hint="default"/>
          <w:color w:val="auto"/>
        </w:rPr>
      </w:pPr>
    </w:p>
    <w:p>
      <w:pPr>
        <w:pStyle w:val="0"/>
        <w:rPr>
          <w:rFonts w:hint="default"/>
          <w:color w:val="auto"/>
        </w:rPr>
      </w:pPr>
      <w:r>
        <w:rPr>
          <w:rFonts w:hint="eastAsia"/>
          <w:color w:val="auto"/>
        </w:rPr>
        <w:t>　秩父地域森林林業活性化協議会</w:t>
      </w:r>
    </w:p>
    <w:p>
      <w:pPr>
        <w:pStyle w:val="0"/>
        <w:rPr>
          <w:rFonts w:hint="default"/>
          <w:color w:val="auto"/>
        </w:rPr>
      </w:pPr>
      <w:r>
        <w:rPr>
          <w:rFonts w:hint="eastAsia"/>
          <w:color w:val="auto"/>
        </w:rPr>
        <w:t>　会　長　　久　喜　邦　康　　様</w:t>
      </w:r>
    </w:p>
    <w:p>
      <w:pPr>
        <w:pStyle w:val="0"/>
        <w:rPr>
          <w:rFonts w:hint="default"/>
          <w:color w:val="auto"/>
        </w:rPr>
      </w:pPr>
    </w:p>
    <w:p>
      <w:pPr>
        <w:pStyle w:val="0"/>
        <w:ind w:left="4406" w:leftChars="1727" w:hanging="55" w:hangingChars="14"/>
        <w:rPr>
          <w:rFonts w:hint="default"/>
          <w:color w:val="auto"/>
        </w:rPr>
      </w:pPr>
      <w:r>
        <w:rPr>
          <w:rFonts w:hint="eastAsia"/>
          <w:color w:val="auto"/>
          <w:spacing w:val="72"/>
          <w:kern w:val="0"/>
          <w:fitText w:val="1008" w:id="1"/>
        </w:rPr>
        <w:t>住　</w:t>
      </w:r>
      <w:r>
        <w:rPr>
          <w:rFonts w:hint="eastAsia"/>
          <w:color w:val="auto"/>
          <w:kern w:val="0"/>
          <w:fitText w:val="1008" w:id="1"/>
        </w:rPr>
        <w:t>所</w:t>
      </w:r>
      <w:r>
        <w:rPr>
          <w:rFonts w:hint="eastAsia"/>
          <w:color w:val="auto"/>
        </w:rPr>
        <w:t>　　　　　　　　　　　　　　　　　</w:t>
      </w:r>
      <w:r>
        <w:rPr>
          <w:rFonts w:hint="eastAsia"/>
          <w:color w:val="auto"/>
          <w:spacing w:val="264"/>
          <w:kern w:val="0"/>
          <w:fitText w:val="1008" w:id="2"/>
        </w:rPr>
        <w:t>氏</w:t>
      </w:r>
      <w:r>
        <w:rPr>
          <w:rFonts w:hint="eastAsia"/>
          <w:color w:val="auto"/>
          <w:kern w:val="0"/>
          <w:fitText w:val="1008" w:id="2"/>
        </w:rPr>
        <w:t>名</w:t>
      </w:r>
    </w:p>
    <w:p>
      <w:pPr>
        <w:pStyle w:val="0"/>
        <w:ind w:firstLine="4386" w:firstLineChars="1741"/>
        <w:rPr>
          <w:rFonts w:hint="default"/>
          <w:color w:val="auto"/>
        </w:rPr>
      </w:pPr>
      <w:r>
        <w:rPr>
          <w:rFonts w:hint="eastAsia"/>
          <w:color w:val="auto"/>
        </w:rPr>
        <w:t>連</w:t>
      </w:r>
      <w:r>
        <w:rPr>
          <w:rFonts w:hint="eastAsia"/>
          <w:color w:val="auto"/>
        </w:rPr>
        <w:t xml:space="preserve"> </w:t>
      </w:r>
      <w:r>
        <w:rPr>
          <w:rFonts w:hint="eastAsia"/>
          <w:color w:val="auto"/>
        </w:rPr>
        <w:t>絡</w:t>
      </w:r>
      <w:r>
        <w:rPr>
          <w:rFonts w:hint="eastAsia"/>
          <w:color w:val="auto"/>
        </w:rPr>
        <w:t xml:space="preserve"> </w:t>
      </w:r>
      <w:r>
        <w:rPr>
          <w:rFonts w:hint="eastAsia"/>
          <w:color w:val="auto"/>
        </w:rPr>
        <w:t>先</w:t>
      </w:r>
    </w:p>
    <w:p>
      <w:pPr>
        <w:pStyle w:val="0"/>
        <w:rPr>
          <w:rFonts w:hint="default"/>
          <w:color w:val="auto"/>
        </w:rPr>
      </w:pPr>
      <w:r>
        <w:rPr>
          <w:rFonts w:hint="eastAsia"/>
          <w:color w:val="auto"/>
        </w:rPr>
        <w:t>　</w:t>
      </w:r>
    </w:p>
    <w:p>
      <w:pPr>
        <w:pStyle w:val="0"/>
        <w:ind w:firstLine="252" w:firstLineChars="100"/>
        <w:rPr>
          <w:rFonts w:hint="default"/>
          <w:color w:val="auto"/>
        </w:rPr>
      </w:pPr>
      <w:r>
        <w:rPr>
          <w:rFonts w:hint="eastAsia"/>
          <w:color w:val="auto"/>
        </w:rPr>
        <w:t>下記により秩父地域の森林林業における新規就労希望者への支援事業補助金の交付を受けたいので、秩父地域の森林林業における新規就労希望者への支援事業実施要領第３の規定により、関係書類を添えて申請します。</w:t>
      </w:r>
    </w:p>
    <w:p>
      <w:pPr>
        <w:pStyle w:val="0"/>
        <w:ind w:firstLine="252" w:firstLineChars="100"/>
        <w:rPr>
          <w:rFonts w:hint="default"/>
          <w:color w:val="auto"/>
        </w:rPr>
      </w:pPr>
    </w:p>
    <w:p>
      <w:pPr>
        <w:pStyle w:val="0"/>
        <w:ind w:firstLine="252" w:firstLineChars="100"/>
        <w:jc w:val="center"/>
        <w:rPr>
          <w:rFonts w:hint="default"/>
          <w:color w:val="auto"/>
        </w:rPr>
      </w:pPr>
      <w:r>
        <w:rPr>
          <w:rFonts w:hint="eastAsia"/>
          <w:color w:val="auto"/>
        </w:rPr>
        <w:t>記</w:t>
      </w:r>
    </w:p>
    <w:p>
      <w:pPr>
        <w:pStyle w:val="0"/>
        <w:rPr>
          <w:rFonts w:hint="default"/>
          <w:color w:val="auto"/>
        </w:rPr>
      </w:pPr>
      <w:r>
        <w:rPr>
          <w:rFonts w:hint="eastAsia"/>
          <w:color w:val="auto"/>
        </w:rPr>
        <w:t>　</w:t>
      </w:r>
    </w:p>
    <w:p>
      <w:pPr>
        <w:pStyle w:val="0"/>
        <w:rPr>
          <w:rFonts w:hint="default"/>
          <w:color w:val="auto"/>
        </w:rPr>
      </w:pPr>
      <w:r>
        <w:rPr>
          <w:rFonts w:hint="eastAsia"/>
          <w:color w:val="auto"/>
        </w:rPr>
        <w:t>　１　事業区分及び補助対象経費の内訳</w:t>
      </w:r>
    </w:p>
    <w:tbl>
      <w:tblPr>
        <w:tblStyle w:val="29"/>
        <w:tblW w:w="8422" w:type="dxa"/>
        <w:jc w:val="left"/>
        <w:tblInd w:w="864" w:type="dxa"/>
        <w:tblLayout w:type="fixed"/>
        <w:tblLook w:firstRow="1" w:lastRow="0" w:firstColumn="1" w:lastColumn="0" w:noHBand="0" w:noVBand="1" w:val="04A0"/>
      </w:tblPr>
      <w:tblGrid>
        <w:gridCol w:w="503"/>
        <w:gridCol w:w="2138"/>
        <w:gridCol w:w="1679"/>
        <w:gridCol w:w="1811"/>
        <w:gridCol w:w="2291"/>
      </w:tblGrid>
      <w:tr>
        <w:trPr/>
        <w:tc>
          <w:tcPr>
            <w:tcW w:w="504" w:type="dxa"/>
            <w:vAlign w:val="top"/>
          </w:tcPr>
          <w:p>
            <w:pPr>
              <w:pStyle w:val="0"/>
              <w:rPr>
                <w:rFonts w:hint="eastAsia"/>
                <w:color w:val="auto"/>
                <w:sz w:val="22"/>
              </w:rPr>
            </w:pPr>
          </w:p>
        </w:tc>
        <w:tc>
          <w:tcPr>
            <w:tcW w:w="2143" w:type="dxa"/>
            <w:vAlign w:val="top"/>
          </w:tcPr>
          <w:p>
            <w:pPr>
              <w:pStyle w:val="0"/>
              <w:jc w:val="center"/>
              <w:rPr>
                <w:rFonts w:hint="eastAsia"/>
                <w:color w:val="auto"/>
                <w:sz w:val="22"/>
              </w:rPr>
            </w:pPr>
            <w:r>
              <w:rPr>
                <w:rFonts w:hint="eastAsia"/>
                <w:color w:val="auto"/>
                <w:sz w:val="22"/>
              </w:rPr>
              <w:t>事業区分（※）</w:t>
            </w:r>
          </w:p>
        </w:tc>
        <w:tc>
          <w:tcPr>
            <w:tcW w:w="1683" w:type="dxa"/>
            <w:vAlign w:val="top"/>
          </w:tcPr>
          <w:p>
            <w:pPr>
              <w:pStyle w:val="0"/>
              <w:jc w:val="center"/>
              <w:rPr>
                <w:rFonts w:hint="eastAsia"/>
                <w:color w:val="auto"/>
                <w:sz w:val="22"/>
              </w:rPr>
            </w:pPr>
            <w:r>
              <w:rPr>
                <w:rFonts w:hint="eastAsia"/>
                <w:color w:val="auto"/>
                <w:sz w:val="22"/>
              </w:rPr>
              <w:t>経費区分</w:t>
            </w:r>
          </w:p>
        </w:tc>
        <w:tc>
          <w:tcPr>
            <w:tcW w:w="1816" w:type="dxa"/>
            <w:vAlign w:val="top"/>
          </w:tcPr>
          <w:p>
            <w:pPr>
              <w:pStyle w:val="0"/>
              <w:jc w:val="center"/>
              <w:rPr>
                <w:rFonts w:hint="eastAsia"/>
                <w:color w:val="auto"/>
                <w:sz w:val="22"/>
              </w:rPr>
            </w:pPr>
            <w:r>
              <w:rPr>
                <w:rFonts w:hint="eastAsia"/>
                <w:color w:val="auto"/>
                <w:sz w:val="22"/>
              </w:rPr>
              <w:t>金額（円）</w:t>
            </w:r>
          </w:p>
        </w:tc>
        <w:tc>
          <w:tcPr>
            <w:tcW w:w="2297" w:type="dxa"/>
            <w:vAlign w:val="top"/>
          </w:tcPr>
          <w:p>
            <w:pPr>
              <w:pStyle w:val="0"/>
              <w:jc w:val="center"/>
              <w:rPr>
                <w:rFonts w:hint="eastAsia"/>
                <w:color w:val="auto"/>
                <w:sz w:val="22"/>
              </w:rPr>
            </w:pPr>
            <w:r>
              <w:rPr>
                <w:rFonts w:hint="eastAsia"/>
                <w:color w:val="auto"/>
                <w:sz w:val="22"/>
              </w:rPr>
              <w:t>備考</w:t>
            </w:r>
          </w:p>
        </w:tc>
      </w:tr>
      <w:tr>
        <w:trPr>
          <w:trHeight w:val="428" w:hRule="atLeast"/>
        </w:trPr>
        <w:tc>
          <w:tcPr>
            <w:tcW w:w="50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2"/>
              </w:rPr>
            </w:pPr>
          </w:p>
        </w:tc>
        <w:tc>
          <w:tcPr>
            <w:tcW w:w="2143"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eastAsia"/>
                <w:color w:val="auto"/>
                <w:sz w:val="22"/>
              </w:rPr>
            </w:pPr>
            <w:r>
              <w:rPr>
                <w:rFonts w:hint="eastAsia"/>
                <w:color w:val="auto"/>
                <w:sz w:val="22"/>
              </w:rPr>
              <w:t>受講に係る支援</w:t>
            </w:r>
          </w:p>
        </w:tc>
        <w:tc>
          <w:tcPr>
            <w:tcW w:w="1683" w:type="dxa"/>
            <w:vAlign w:val="top"/>
          </w:tcPr>
          <w:p>
            <w:pPr>
              <w:pStyle w:val="0"/>
              <w:rPr>
                <w:rFonts w:hint="eastAsia"/>
                <w:color w:val="auto"/>
                <w:sz w:val="22"/>
              </w:rPr>
            </w:pPr>
            <w:r>
              <w:rPr>
                <w:rFonts w:hint="eastAsia"/>
                <w:color w:val="auto"/>
                <w:sz w:val="22"/>
              </w:rPr>
              <w:t>受講料</w:t>
            </w:r>
          </w:p>
        </w:tc>
        <w:tc>
          <w:tcPr>
            <w:tcW w:w="1816" w:type="dxa"/>
            <w:vAlign w:val="top"/>
          </w:tcPr>
          <w:p>
            <w:pPr>
              <w:pStyle w:val="0"/>
              <w:rPr>
                <w:rFonts w:hint="eastAsia"/>
                <w:color w:val="auto"/>
                <w:sz w:val="22"/>
              </w:rPr>
            </w:pPr>
          </w:p>
        </w:tc>
        <w:tc>
          <w:tcPr>
            <w:tcW w:w="2297" w:type="dxa"/>
            <w:vAlign w:val="top"/>
          </w:tcPr>
          <w:p>
            <w:pPr>
              <w:pStyle w:val="0"/>
              <w:rPr>
                <w:rFonts w:hint="eastAsia"/>
                <w:color w:val="auto"/>
                <w:sz w:val="22"/>
              </w:rPr>
            </w:pPr>
          </w:p>
        </w:tc>
      </w:tr>
      <w:tr>
        <w:trPr/>
        <w:tc>
          <w:tcPr>
            <w:tcW w:w="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3" w:type="dxa"/>
            <w:vAlign w:val="top"/>
          </w:tcPr>
          <w:p>
            <w:pPr>
              <w:pStyle w:val="0"/>
              <w:rPr>
                <w:rFonts w:hint="eastAsia"/>
                <w:color w:val="auto"/>
              </w:rPr>
            </w:pPr>
            <w:r>
              <w:rPr>
                <w:rFonts w:hint="eastAsia"/>
                <w:color w:val="auto"/>
                <w:sz w:val="22"/>
              </w:rPr>
              <w:t>テキスト代</w:t>
            </w:r>
          </w:p>
        </w:tc>
        <w:tc>
          <w:tcPr>
            <w:tcW w:w="1816" w:type="dxa"/>
            <w:vAlign w:val="top"/>
          </w:tcPr>
          <w:p>
            <w:pPr>
              <w:pStyle w:val="0"/>
              <w:rPr>
                <w:rFonts w:hint="eastAsia"/>
                <w:color w:val="auto"/>
              </w:rPr>
            </w:pPr>
          </w:p>
        </w:tc>
        <w:tc>
          <w:tcPr>
            <w:tcW w:w="2297" w:type="dxa"/>
            <w:vAlign w:val="top"/>
          </w:tcPr>
          <w:p>
            <w:pPr>
              <w:pStyle w:val="0"/>
              <w:rPr>
                <w:rFonts w:hint="eastAsia"/>
                <w:color w:val="auto"/>
              </w:rPr>
            </w:pPr>
          </w:p>
        </w:tc>
      </w:tr>
      <w:tr>
        <w:trPr/>
        <w:tc>
          <w:tcPr>
            <w:tcW w:w="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3" w:type="dxa"/>
            <w:vAlign w:val="top"/>
          </w:tcPr>
          <w:p>
            <w:pPr>
              <w:pStyle w:val="0"/>
              <w:rPr>
                <w:rFonts w:hint="eastAsia"/>
              </w:rPr>
            </w:pPr>
            <w:r>
              <w:rPr>
                <w:rFonts w:hint="eastAsia"/>
                <w:sz w:val="22"/>
              </w:rPr>
              <w:t>林業用具代</w:t>
            </w:r>
          </w:p>
        </w:tc>
        <w:tc>
          <w:tcPr>
            <w:tcW w:w="1816" w:type="dxa"/>
            <w:vAlign w:val="top"/>
          </w:tcPr>
          <w:p>
            <w:pPr>
              <w:pStyle w:val="0"/>
              <w:rPr>
                <w:rFonts w:hint="eastAsia"/>
              </w:rPr>
            </w:pPr>
          </w:p>
        </w:tc>
        <w:tc>
          <w:tcPr>
            <w:tcW w:w="2297" w:type="dxa"/>
            <w:vAlign w:val="top"/>
          </w:tcPr>
          <w:p>
            <w:pPr>
              <w:pStyle w:val="0"/>
              <w:rPr>
                <w:rFonts w:hint="eastAsia"/>
              </w:rPr>
            </w:pPr>
          </w:p>
        </w:tc>
      </w:tr>
      <w:tr>
        <w:trPr/>
        <w:tc>
          <w:tcPr>
            <w:tcW w:w="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3" w:type="dxa"/>
            <w:vAlign w:val="top"/>
          </w:tcPr>
          <w:p>
            <w:pPr>
              <w:pStyle w:val="0"/>
              <w:rPr>
                <w:rFonts w:hint="eastAsia"/>
                <w:color w:val="auto"/>
                <w:sz w:val="22"/>
              </w:rPr>
            </w:pPr>
            <w:r>
              <w:rPr>
                <w:rFonts w:hint="eastAsia"/>
                <w:color w:val="auto"/>
                <w:sz w:val="22"/>
              </w:rPr>
              <w:t>安全用具代</w:t>
            </w:r>
          </w:p>
        </w:tc>
        <w:tc>
          <w:tcPr>
            <w:tcW w:w="1816" w:type="dxa"/>
            <w:vAlign w:val="top"/>
          </w:tcPr>
          <w:p>
            <w:pPr>
              <w:pStyle w:val="0"/>
              <w:rPr>
                <w:rFonts w:hint="eastAsia"/>
                <w:color w:val="auto"/>
                <w:sz w:val="22"/>
              </w:rPr>
            </w:pPr>
          </w:p>
        </w:tc>
        <w:tc>
          <w:tcPr>
            <w:tcW w:w="2297" w:type="dxa"/>
            <w:vAlign w:val="top"/>
          </w:tcPr>
          <w:p>
            <w:pPr>
              <w:pStyle w:val="0"/>
              <w:rPr>
                <w:rFonts w:hint="eastAsia"/>
                <w:color w:val="auto"/>
                <w:sz w:val="22"/>
              </w:rPr>
            </w:pPr>
          </w:p>
        </w:tc>
      </w:tr>
      <w:tr>
        <w:trPr/>
        <w:tc>
          <w:tcPr>
            <w:tcW w:w="50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1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68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2"/>
              </w:rPr>
            </w:pPr>
            <w:r>
              <w:rPr>
                <w:rFonts w:hint="eastAsia"/>
                <w:color w:val="auto"/>
                <w:sz w:val="22"/>
              </w:rPr>
              <w:t>旅費</w:t>
            </w:r>
          </w:p>
        </w:tc>
        <w:tc>
          <w:tcPr>
            <w:tcW w:w="181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2"/>
              </w:rPr>
            </w:pPr>
          </w:p>
        </w:tc>
        <w:tc>
          <w:tcPr>
            <w:tcW w:w="2297"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2"/>
              </w:rPr>
            </w:pPr>
          </w:p>
        </w:tc>
      </w:tr>
      <w:tr>
        <w:trPr/>
        <w:tc>
          <w:tcPr>
            <w:tcW w:w="50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14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2"/>
              </w:rPr>
            </w:pPr>
            <w:r>
              <w:rPr>
                <w:rFonts w:hint="eastAsia"/>
                <w:color w:val="auto"/>
                <w:sz w:val="22"/>
              </w:rPr>
              <w:t>傷害保険料</w:t>
            </w:r>
          </w:p>
        </w:tc>
        <w:tc>
          <w:tcPr>
            <w:tcW w:w="181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2"/>
              </w:rPr>
            </w:pPr>
          </w:p>
        </w:tc>
        <w:tc>
          <w:tcPr>
            <w:tcW w:w="2297"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2"/>
              </w:rPr>
            </w:pPr>
          </w:p>
        </w:tc>
      </w:tr>
      <w:tr>
        <w:trPr/>
        <w:tc>
          <w:tcPr>
            <w:tcW w:w="504" w:type="dxa"/>
            <w:vMerge w:val="continue"/>
            <w:tcBorders>
              <w:top w:val="double" w:color="auto" w:sz="4" w:space="0"/>
              <w:left w:val="none" w:color="auto" w:sz="0" w:space="0"/>
              <w:bottom w:val="single" w:color="auto" w:sz="4" w:space="0"/>
              <w:right w:val="none" w:color="auto" w:sz="0" w:space="0"/>
              <w:tl2br w:val="nil"/>
              <w:tr2bl w:val="nil"/>
            </w:tcBorders>
            <w:vAlign w:val="top"/>
          </w:tcPr>
          <w:p>
            <w:pPr>
              <w:pStyle w:val="0"/>
              <w:rPr>
                <w:rFonts w:hint="eastAsia"/>
              </w:rPr>
            </w:pPr>
          </w:p>
        </w:tc>
        <w:tc>
          <w:tcPr>
            <w:tcW w:w="2143" w:type="dxa"/>
            <w:vMerge w:val="continue"/>
            <w:tcBorders>
              <w:top w:val="double" w:color="auto" w:sz="4" w:space="0"/>
              <w:left w:val="none" w:color="auto" w:sz="0" w:space="0"/>
              <w:bottom w:val="single" w:color="auto" w:sz="4" w:space="0"/>
              <w:right w:val="none" w:color="auto" w:sz="0" w:space="0"/>
              <w:tl2br w:val="nil"/>
              <w:tr2bl w:val="nil"/>
            </w:tcBorders>
            <w:vAlign w:val="center"/>
          </w:tcPr>
          <w:p>
            <w:pPr>
              <w:pStyle w:val="0"/>
              <w:rPr>
                <w:rFonts w:hint="eastAsia"/>
              </w:rPr>
            </w:pPr>
          </w:p>
        </w:tc>
        <w:tc>
          <w:tcPr>
            <w:tcW w:w="1683"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auto"/>
                <w:sz w:val="22"/>
              </w:rPr>
            </w:pPr>
            <w:r>
              <w:rPr>
                <w:rFonts w:hint="eastAsia"/>
                <w:color w:val="auto"/>
                <w:sz w:val="22"/>
              </w:rPr>
              <w:t>合計</w:t>
            </w:r>
          </w:p>
        </w:tc>
        <w:tc>
          <w:tcPr>
            <w:tcW w:w="1816" w:type="dxa"/>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2"/>
              </w:rPr>
            </w:pPr>
          </w:p>
        </w:tc>
        <w:tc>
          <w:tcPr>
            <w:tcW w:w="2297" w:type="dxa"/>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2"/>
              </w:rPr>
            </w:pPr>
          </w:p>
        </w:tc>
      </w:tr>
      <w:tr>
        <w:trPr>
          <w:trHeight w:val="307" w:hRule="atLeast"/>
        </w:trPr>
        <w:tc>
          <w:tcPr>
            <w:tcW w:w="50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2"/>
              </w:rPr>
            </w:pPr>
          </w:p>
        </w:tc>
        <w:tc>
          <w:tcPr>
            <w:tcW w:w="214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z w:val="22"/>
              </w:rPr>
            </w:pPr>
            <w:r>
              <w:rPr>
                <w:rFonts w:hint="eastAsia"/>
                <w:color w:val="auto"/>
                <w:sz w:val="22"/>
              </w:rPr>
              <w:t>受講修了後の支援</w:t>
            </w:r>
          </w:p>
        </w:tc>
        <w:tc>
          <w:tcPr>
            <w:tcW w:w="1683"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center"/>
              <w:rPr>
                <w:rFonts w:hint="eastAsia"/>
                <w:color w:val="auto"/>
                <w:sz w:val="22"/>
              </w:rPr>
            </w:pPr>
            <w:r>
              <w:rPr>
                <w:rFonts w:hint="eastAsia"/>
                <w:color w:val="auto"/>
                <w:sz w:val="22"/>
              </w:rPr>
              <w:t>―</w:t>
            </w:r>
          </w:p>
        </w:tc>
        <w:tc>
          <w:tcPr>
            <w:tcW w:w="1816"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color w:val="auto"/>
                <w:sz w:val="22"/>
              </w:rPr>
            </w:pPr>
          </w:p>
        </w:tc>
        <w:tc>
          <w:tcPr>
            <w:tcW w:w="2297"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color w:val="auto"/>
                <w:sz w:val="22"/>
              </w:rPr>
            </w:pPr>
          </w:p>
        </w:tc>
      </w:tr>
      <w:tr>
        <w:trPr/>
        <w:tc>
          <w:tcPr>
            <w:tcW w:w="504" w:type="dxa"/>
            <w:vMerge w:val="continue"/>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143" w:type="dxa"/>
            <w:vMerge w:val="continue"/>
            <w:tcBorders>
              <w:top w:val="doub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3"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auto"/>
                <w:sz w:val="22"/>
              </w:rPr>
            </w:pPr>
            <w:r>
              <w:rPr>
                <w:rFonts w:hint="eastAsia"/>
                <w:color w:val="auto"/>
                <w:sz w:val="22"/>
              </w:rPr>
              <w:t>合計</w:t>
            </w:r>
          </w:p>
        </w:tc>
        <w:tc>
          <w:tcPr>
            <w:tcW w:w="1816"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left"/>
              <w:rPr>
                <w:rFonts w:hint="eastAsia"/>
                <w:color w:val="auto"/>
                <w:sz w:val="22"/>
              </w:rPr>
            </w:pPr>
          </w:p>
        </w:tc>
        <w:tc>
          <w:tcPr>
            <w:tcW w:w="2297"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left"/>
              <w:rPr>
                <w:rFonts w:hint="eastAsia"/>
                <w:color w:val="auto"/>
                <w:sz w:val="22"/>
              </w:rPr>
            </w:pPr>
          </w:p>
        </w:tc>
      </w:tr>
    </w:tbl>
    <w:p>
      <w:pPr>
        <w:pStyle w:val="0"/>
        <w:rPr>
          <w:rFonts w:hint="default"/>
          <w:color w:val="auto"/>
        </w:rPr>
      </w:pPr>
      <w:r>
        <w:rPr>
          <w:rFonts w:hint="eastAsia"/>
          <w:color w:val="auto"/>
          <w:sz w:val="22"/>
        </w:rPr>
        <w:t>　　　（※）該当する事業区分の左欄に○を記入すること。</w:t>
      </w:r>
    </w:p>
    <w:p>
      <w:pPr>
        <w:pStyle w:val="0"/>
        <w:rPr>
          <w:rFonts w:hint="default"/>
          <w:color w:val="auto"/>
        </w:rPr>
      </w:pPr>
    </w:p>
    <w:p>
      <w:pPr>
        <w:pStyle w:val="0"/>
        <w:rPr>
          <w:rFonts w:hint="eastAsia"/>
          <w:color w:val="auto"/>
        </w:rPr>
      </w:pPr>
      <w:r>
        <w:rPr>
          <w:rFonts w:hint="eastAsia"/>
          <w:color w:val="auto"/>
        </w:rPr>
        <w:t>　２　添付書類　　　別添のとおり</w:t>
      </w:r>
      <w:bookmarkStart w:id="38" w:name="y3"/>
      <w:bookmarkEnd w:id="38"/>
    </w:p>
    <w:p>
      <w:pPr>
        <w:pStyle w:val="0"/>
        <w:rPr>
          <w:rFonts w:hint="default"/>
          <w:color w:val="auto"/>
        </w:rPr>
      </w:pPr>
      <w:r>
        <w:rPr>
          <w:rFonts w:hint="eastAsia"/>
          <w:color w:val="auto"/>
        </w:rPr>
        <w:br w:type="page"/>
      </w:r>
    </w:p>
    <w:p>
      <w:pPr>
        <w:pStyle w:val="0"/>
        <w:rPr>
          <w:rFonts w:hint="default"/>
          <w:color w:val="auto"/>
        </w:rPr>
      </w:pPr>
      <w:r>
        <w:rPr>
          <w:rFonts w:hint="eastAsia"/>
          <w:color w:val="auto"/>
        </w:rPr>
        <w:t>様式２</w:t>
      </w:r>
    </w:p>
    <w:p>
      <w:pPr>
        <w:pStyle w:val="0"/>
        <w:rPr>
          <w:rFonts w:hint="default"/>
          <w:color w:val="auto"/>
        </w:rPr>
      </w:pPr>
    </w:p>
    <w:p>
      <w:pPr>
        <w:pStyle w:val="0"/>
        <w:jc w:val="center"/>
        <w:rPr>
          <w:rFonts w:hint="default"/>
          <w:color w:val="auto"/>
        </w:rPr>
      </w:pPr>
      <w:r>
        <w:rPr>
          <w:rFonts w:hint="eastAsia"/>
          <w:color w:val="auto"/>
        </w:rPr>
        <w:t>秩父地域の森林林業における新規就労希望者への支援事業補助金</w:t>
      </w:r>
    </w:p>
    <w:p>
      <w:pPr>
        <w:pStyle w:val="0"/>
        <w:jc w:val="center"/>
        <w:rPr>
          <w:rFonts w:hint="default"/>
          <w:color w:val="auto"/>
        </w:rPr>
      </w:pPr>
      <w:r>
        <w:rPr>
          <w:rFonts w:hint="eastAsia"/>
          <w:color w:val="auto"/>
        </w:rPr>
        <w:t>交付決定及び確定通知書</w:t>
      </w:r>
    </w:p>
    <w:p>
      <w:pPr>
        <w:pStyle w:val="0"/>
        <w:jc w:val="center"/>
        <w:rPr>
          <w:rFonts w:hint="default"/>
          <w:color w:val="auto"/>
        </w:rPr>
      </w:pPr>
    </w:p>
    <w:p>
      <w:pPr>
        <w:pStyle w:val="0"/>
        <w:jc w:val="right"/>
        <w:rPr>
          <w:rFonts w:hint="default"/>
          <w:color w:val="auto"/>
        </w:rPr>
      </w:pPr>
      <w:r>
        <w:rPr>
          <w:rFonts w:hint="eastAsia"/>
          <w:color w:val="auto"/>
        </w:rPr>
        <w:t>年　　月　　日</w:t>
      </w:r>
    </w:p>
    <w:p>
      <w:pPr>
        <w:pStyle w:val="0"/>
        <w:rPr>
          <w:rFonts w:hint="default"/>
          <w:color w:val="auto"/>
        </w:rPr>
      </w:pPr>
      <w:r>
        <w:rPr>
          <w:rFonts w:hint="eastAsia"/>
          <w:color w:val="auto"/>
        </w:rPr>
        <w:t>　</w:t>
      </w:r>
    </w:p>
    <w:p>
      <w:pPr>
        <w:pStyle w:val="0"/>
        <w:rPr>
          <w:rFonts w:hint="default"/>
          <w:color w:val="auto"/>
        </w:rPr>
      </w:pPr>
      <w:r>
        <w:rPr>
          <w:rFonts w:hint="eastAsia"/>
          <w:color w:val="auto"/>
        </w:rPr>
        <w:t>　</w:t>
      </w:r>
      <w:r>
        <w:rPr>
          <w:rFonts w:hint="eastAsia"/>
          <w:color w:val="auto"/>
          <w:spacing w:val="264"/>
          <w:kern w:val="0"/>
          <w:fitText w:val="1008" w:id="3"/>
        </w:rPr>
        <w:t>住</w:t>
      </w:r>
      <w:r>
        <w:rPr>
          <w:rFonts w:hint="eastAsia"/>
          <w:color w:val="auto"/>
          <w:kern w:val="0"/>
          <w:fitText w:val="1008" w:id="3"/>
        </w:rPr>
        <w:t>所</w:t>
      </w:r>
    </w:p>
    <w:p>
      <w:pPr>
        <w:pStyle w:val="0"/>
        <w:rPr>
          <w:rFonts w:hint="default"/>
          <w:color w:val="auto"/>
        </w:rPr>
      </w:pPr>
      <w:r>
        <w:rPr>
          <w:rFonts w:hint="eastAsia"/>
          <w:color w:val="auto"/>
        </w:rPr>
        <w:t>　</w:t>
      </w:r>
      <w:r>
        <w:rPr>
          <w:rFonts w:hint="eastAsia"/>
          <w:color w:val="auto"/>
          <w:spacing w:val="264"/>
          <w:kern w:val="0"/>
          <w:fitText w:val="1008" w:id="4"/>
        </w:rPr>
        <w:t>氏</w:t>
      </w:r>
      <w:r>
        <w:rPr>
          <w:rFonts w:hint="eastAsia"/>
          <w:color w:val="auto"/>
          <w:kern w:val="0"/>
          <w:fitText w:val="1008" w:id="4"/>
        </w:rPr>
        <w:t>名</w:t>
      </w:r>
      <w:r>
        <w:rPr>
          <w:rFonts w:hint="eastAsia"/>
          <w:color w:val="auto"/>
        </w:rPr>
        <w:t>　　　　　　　　　様</w:t>
      </w:r>
    </w:p>
    <w:p>
      <w:pPr>
        <w:pStyle w:val="0"/>
        <w:rPr>
          <w:rFonts w:hint="default"/>
          <w:color w:val="auto"/>
        </w:rPr>
      </w:pPr>
    </w:p>
    <w:p>
      <w:pPr>
        <w:pStyle w:val="0"/>
        <w:rPr>
          <w:rFonts w:hint="default"/>
          <w:color w:val="auto"/>
        </w:rPr>
      </w:pPr>
      <w:r>
        <w:rPr>
          <w:rFonts w:hint="eastAsia"/>
          <w:color w:val="auto"/>
        </w:rPr>
        <w:t>　</w:t>
      </w:r>
    </w:p>
    <w:p>
      <w:pPr>
        <w:pStyle w:val="0"/>
        <w:ind w:firstLine="4477" w:firstLineChars="1777"/>
        <w:rPr>
          <w:rFonts w:hint="default"/>
          <w:color w:val="auto"/>
        </w:rPr>
      </w:pPr>
      <w:r>
        <w:rPr>
          <w:rFonts w:hint="eastAsia"/>
          <w:color w:val="auto"/>
        </w:rPr>
        <w:t>秩父地域森林林業活性化協議会　　　</w:t>
      </w:r>
    </w:p>
    <w:p>
      <w:pPr>
        <w:pStyle w:val="0"/>
        <w:ind w:firstLine="4467" w:firstLineChars="1773"/>
        <w:rPr>
          <w:rFonts w:hint="default"/>
          <w:color w:val="auto"/>
        </w:rPr>
      </w:pPr>
      <w:r>
        <w:rPr>
          <w:rFonts w:hint="eastAsia"/>
          <w:color w:val="auto"/>
        </w:rPr>
        <w:t>会　長　　久　喜　邦　康</w:t>
      </w:r>
    </w:p>
    <w:p>
      <w:pPr>
        <w:pStyle w:val="0"/>
        <w:rPr>
          <w:rFonts w:hint="default"/>
          <w:color w:val="auto"/>
        </w:rPr>
      </w:pPr>
    </w:p>
    <w:p>
      <w:pPr>
        <w:pStyle w:val="0"/>
        <w:rPr>
          <w:rFonts w:hint="default"/>
          <w:color w:val="auto"/>
        </w:rPr>
      </w:pPr>
      <w:r>
        <w:rPr>
          <w:rFonts w:hint="eastAsia"/>
          <w:color w:val="auto"/>
        </w:rPr>
        <w:t>　　年　　月　　日付けで申請及び実績報告のあった秩父地域の森林林業における新規就労希望者への支援事業補助金について、下記のとおり交付決定し、確定します。</w:t>
      </w:r>
    </w:p>
    <w:p>
      <w:pPr>
        <w:pStyle w:val="0"/>
        <w:rPr>
          <w:rFonts w:hint="default"/>
          <w:color w:val="auto"/>
        </w:rPr>
      </w:pPr>
      <w:r>
        <w:rPr>
          <w:rFonts w:hint="eastAsia"/>
          <w:color w:val="auto"/>
        </w:rPr>
        <w:t>　</w:t>
      </w:r>
    </w:p>
    <w:p>
      <w:pPr>
        <w:pStyle w:val="0"/>
        <w:jc w:val="center"/>
        <w:rPr>
          <w:rFonts w:hint="default"/>
          <w:color w:val="auto"/>
        </w:rPr>
      </w:pPr>
      <w:r>
        <w:rPr>
          <w:rFonts w:hint="eastAsia"/>
          <w:color w:val="auto"/>
        </w:rPr>
        <w:t>記</w:t>
      </w:r>
    </w:p>
    <w:p>
      <w:pPr>
        <w:pStyle w:val="0"/>
        <w:rPr>
          <w:rFonts w:hint="default"/>
          <w:color w:val="auto"/>
        </w:rPr>
      </w:pPr>
      <w:r>
        <w:rPr>
          <w:rFonts w:hint="eastAsia"/>
          <w:color w:val="auto"/>
        </w:rPr>
        <w:t>　</w:t>
      </w:r>
    </w:p>
    <w:p>
      <w:pPr>
        <w:pStyle w:val="0"/>
        <w:rPr>
          <w:rFonts w:hint="default"/>
          <w:color w:val="auto"/>
        </w:rPr>
      </w:pPr>
      <w:r>
        <w:rPr>
          <w:rFonts w:hint="eastAsia"/>
          <w:color w:val="auto"/>
        </w:rPr>
        <w:t>１　交付金額　　　　　　　　　　　　円</w:t>
      </w:r>
    </w:p>
    <w:p>
      <w:pPr>
        <w:pStyle w:val="0"/>
        <w:rPr>
          <w:rFonts w:hint="default"/>
          <w:color w:val="auto"/>
        </w:rPr>
      </w:pPr>
    </w:p>
    <w:p>
      <w:pPr>
        <w:pStyle w:val="0"/>
        <w:rPr>
          <w:rFonts w:hint="default"/>
          <w:color w:val="auto"/>
        </w:rPr>
      </w:pPr>
      <w:r>
        <w:rPr>
          <w:rFonts w:hint="eastAsia"/>
          <w:color w:val="auto"/>
        </w:rPr>
        <w:t>２　条　　件</w:t>
      </w:r>
    </w:p>
    <w:p>
      <w:pPr>
        <w:pStyle w:val="0"/>
        <w:ind w:left="252" w:hanging="252" w:hangingChars="100"/>
        <w:rPr>
          <w:rFonts w:hint="default"/>
          <w:color w:val="auto"/>
        </w:rPr>
      </w:pPr>
      <w:r>
        <w:rPr>
          <w:rFonts w:hint="eastAsia"/>
          <w:color w:val="auto"/>
        </w:rPr>
        <w:t>　　受講に係る支援の交付決定を受けた者は、研修等を修了しなかった場合、当該交付を受けた補助金相当額を返還させることがある。</w:t>
      </w:r>
    </w:p>
    <w:p>
      <w:pPr>
        <w:pStyle w:val="0"/>
        <w:rPr>
          <w:rFonts w:hint="default"/>
          <w:color w:val="auto"/>
        </w:rPr>
      </w:pPr>
      <w:bookmarkStart w:id="39" w:name="y4"/>
      <w:bookmarkEnd w:id="39"/>
      <w:r>
        <w:rPr>
          <w:rFonts w:hint="default"/>
          <w:color w:val="auto"/>
        </w:rPr>
        <w:br w:type="page"/>
      </w:r>
      <w:r>
        <w:rPr>
          <w:rFonts w:hint="eastAsia"/>
          <w:color w:val="auto"/>
        </w:rPr>
        <w:t>様式３</w:t>
      </w:r>
    </w:p>
    <w:p>
      <w:pPr>
        <w:pStyle w:val="0"/>
        <w:rPr>
          <w:rFonts w:hint="default"/>
          <w:color w:val="auto"/>
        </w:rPr>
      </w:pPr>
    </w:p>
    <w:p>
      <w:pPr>
        <w:pStyle w:val="0"/>
        <w:jc w:val="center"/>
        <w:rPr>
          <w:rFonts w:hint="default"/>
          <w:color w:val="auto"/>
        </w:rPr>
      </w:pPr>
      <w:r>
        <w:rPr>
          <w:rFonts w:hint="eastAsia"/>
          <w:color w:val="auto"/>
        </w:rPr>
        <w:t>秩父地域の森林林業における新規就労希望者への支援事業補助金請求書</w:t>
      </w:r>
    </w:p>
    <w:p>
      <w:pPr>
        <w:pStyle w:val="0"/>
        <w:jc w:val="center"/>
        <w:rPr>
          <w:rFonts w:hint="default"/>
          <w:color w:val="auto"/>
        </w:rPr>
      </w:pPr>
    </w:p>
    <w:p>
      <w:pPr>
        <w:pStyle w:val="0"/>
        <w:jc w:val="right"/>
        <w:rPr>
          <w:rFonts w:hint="default"/>
          <w:color w:val="auto"/>
        </w:rPr>
      </w:pPr>
      <w:r>
        <w:rPr>
          <w:rFonts w:hint="eastAsia"/>
          <w:color w:val="auto"/>
        </w:rPr>
        <w:t>年　　月　　日</w:t>
      </w:r>
    </w:p>
    <w:p>
      <w:pPr>
        <w:pStyle w:val="0"/>
        <w:rPr>
          <w:rFonts w:hint="default"/>
          <w:color w:val="auto"/>
        </w:rPr>
      </w:pPr>
    </w:p>
    <w:p>
      <w:pPr>
        <w:pStyle w:val="0"/>
        <w:ind w:firstLine="252" w:firstLineChars="100"/>
        <w:rPr>
          <w:rFonts w:hint="default"/>
          <w:color w:val="auto"/>
        </w:rPr>
      </w:pPr>
      <w:r>
        <w:rPr>
          <w:rFonts w:hint="eastAsia"/>
          <w:color w:val="auto"/>
        </w:rPr>
        <w:t>秩父地域森林林業活性化協議会</w:t>
      </w:r>
    </w:p>
    <w:p>
      <w:pPr>
        <w:pStyle w:val="0"/>
        <w:ind w:firstLine="252" w:firstLineChars="100"/>
        <w:rPr>
          <w:rFonts w:hint="default"/>
          <w:color w:val="auto"/>
        </w:rPr>
      </w:pPr>
      <w:r>
        <w:rPr>
          <w:rFonts w:hint="eastAsia"/>
          <w:color w:val="auto"/>
        </w:rPr>
        <w:t>会　長　　久　喜　邦　康　　様</w:t>
      </w:r>
    </w:p>
    <w:p>
      <w:pPr>
        <w:pStyle w:val="0"/>
        <w:rPr>
          <w:rFonts w:hint="default"/>
          <w:color w:val="auto"/>
        </w:rPr>
      </w:pPr>
    </w:p>
    <w:p>
      <w:pPr>
        <w:pStyle w:val="0"/>
        <w:rPr>
          <w:rFonts w:hint="default"/>
          <w:color w:val="auto"/>
        </w:rPr>
      </w:pPr>
      <w:r>
        <w:rPr>
          <w:rFonts w:hint="eastAsia"/>
          <w:color w:val="auto"/>
        </w:rPr>
        <w:t>　　　　　　　　　　　　　　　　　　　　　</w:t>
      </w:r>
      <w:r>
        <w:rPr>
          <w:rFonts w:hint="eastAsia"/>
          <w:color w:val="auto"/>
          <w:spacing w:val="264"/>
          <w:kern w:val="0"/>
          <w:fitText w:val="1008" w:id="5"/>
        </w:rPr>
        <w:t>住</w:t>
      </w:r>
      <w:r>
        <w:rPr>
          <w:rFonts w:hint="eastAsia"/>
          <w:color w:val="auto"/>
          <w:kern w:val="0"/>
          <w:fitText w:val="1008" w:id="5"/>
        </w:rPr>
        <w:t>所</w:t>
      </w:r>
    </w:p>
    <w:p>
      <w:pPr>
        <w:pStyle w:val="0"/>
        <w:rPr>
          <w:rFonts w:hint="default"/>
          <w:color w:val="auto"/>
        </w:rPr>
      </w:pPr>
      <w:r>
        <w:rPr>
          <w:rFonts w:hint="eastAsia"/>
          <w:color w:val="auto"/>
        </w:rPr>
        <w:t>　　　　　　　　　　　　　　　　　　　　　</w:t>
      </w:r>
      <w:r>
        <w:rPr>
          <w:rFonts w:hint="eastAsia"/>
          <w:color w:val="auto"/>
          <w:spacing w:val="264"/>
          <w:kern w:val="0"/>
          <w:fitText w:val="1008" w:id="6"/>
        </w:rPr>
        <w:t>氏</w:t>
      </w:r>
      <w:r>
        <w:rPr>
          <w:rFonts w:hint="eastAsia"/>
          <w:color w:val="auto"/>
          <w:kern w:val="0"/>
          <w:fitText w:val="1008" w:id="6"/>
        </w:rPr>
        <w:t>名</w:t>
      </w:r>
      <w:r>
        <w:rPr>
          <w:rFonts w:hint="eastAsia"/>
          <w:color w:val="auto"/>
        </w:rPr>
        <w:t>　　　　　　　　　</w:t>
      </w:r>
    </w:p>
    <w:p>
      <w:pPr>
        <w:pStyle w:val="0"/>
        <w:rPr>
          <w:rFonts w:hint="default"/>
          <w:color w:val="auto"/>
        </w:rPr>
      </w:pPr>
    </w:p>
    <w:p>
      <w:pPr>
        <w:pStyle w:val="0"/>
        <w:rPr>
          <w:rFonts w:hint="default"/>
          <w:color w:val="auto"/>
        </w:rPr>
      </w:pPr>
      <w:r>
        <w:rPr>
          <w:rFonts w:hint="eastAsia"/>
          <w:color w:val="auto"/>
        </w:rPr>
        <w:t>　　年　　月　　日付けで補助金の確定通知のあった秩父地域の森林林業における新規就労希望者への支援事業補助金について、下記の金額を交付されたく請求します。</w:t>
      </w:r>
    </w:p>
    <w:p>
      <w:pPr>
        <w:pStyle w:val="0"/>
        <w:rPr>
          <w:rFonts w:hint="default"/>
          <w:color w:val="auto"/>
        </w:rPr>
      </w:pPr>
      <w:r>
        <w:rPr>
          <w:rFonts w:hint="eastAsia"/>
          <w:color w:val="auto"/>
        </w:rPr>
        <w:t>　</w:t>
      </w:r>
    </w:p>
    <w:p>
      <w:pPr>
        <w:pStyle w:val="0"/>
        <w:jc w:val="center"/>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請求金額　　　</w:t>
      </w:r>
      <w:r>
        <w:rPr>
          <w:rFonts w:hint="eastAsia"/>
          <w:color w:val="auto"/>
          <w:u w:val="single" w:color="auto"/>
        </w:rPr>
        <w:t>　　　　　　　　　円</w:t>
      </w:r>
    </w:p>
    <w:p>
      <w:pPr>
        <w:pStyle w:val="0"/>
        <w:rPr>
          <w:rFonts w:hint="default"/>
          <w:color w:val="auto"/>
        </w:rPr>
      </w:pPr>
    </w:p>
    <w:p>
      <w:pPr>
        <w:pStyle w:val="0"/>
        <w:rPr>
          <w:rFonts w:hint="default"/>
          <w:color w:val="auto"/>
        </w:rPr>
      </w:pPr>
      <w:r>
        <w:rPr>
          <w:rFonts w:hint="eastAsia"/>
          <w:color w:val="auto"/>
        </w:rPr>
        <w:t>２　支払いの方法</w:t>
      </w:r>
    </w:p>
    <w:p>
      <w:pPr>
        <w:pStyle w:val="0"/>
        <w:rPr>
          <w:rFonts w:hint="default"/>
          <w:color w:val="auto"/>
          <w:u w:val="single" w:color="auto"/>
        </w:rPr>
      </w:pPr>
      <w:r>
        <w:rPr>
          <w:rFonts w:hint="eastAsia"/>
          <w:color w:val="auto"/>
        </w:rPr>
        <w:t>　　　　振込先銀行名</w:t>
      </w:r>
      <w:r>
        <w:rPr>
          <w:rFonts w:hint="default"/>
          <w:color w:val="auto"/>
          <w:u w:val="single" w:color="auto"/>
        </w:rPr>
        <w:t xml:space="preserve"> </w:t>
      </w:r>
      <w:r>
        <w:rPr>
          <w:rFonts w:hint="eastAsia"/>
          <w:color w:val="auto"/>
          <w:u w:val="single" w:color="auto"/>
        </w:rPr>
        <w:t>　　　　　　　　</w:t>
      </w:r>
      <w:r>
        <w:rPr>
          <w:rFonts w:hint="default"/>
          <w:color w:val="auto"/>
        </w:rPr>
        <w:t xml:space="preserve"> </w:t>
      </w:r>
      <w:r>
        <w:rPr>
          <w:rFonts w:hint="eastAsia"/>
          <w:color w:val="auto"/>
        </w:rPr>
        <w:t>支店名</w:t>
      </w:r>
      <w:r>
        <w:rPr>
          <w:rFonts w:hint="eastAsia"/>
          <w:color w:val="auto"/>
          <w:u w:val="single" w:color="auto"/>
        </w:rPr>
        <w:t>　　　　　　　　</w:t>
      </w:r>
    </w:p>
    <w:p>
      <w:pPr>
        <w:pStyle w:val="0"/>
        <w:ind w:firstLine="1008" w:firstLineChars="400"/>
        <w:rPr>
          <w:rFonts w:hint="default"/>
          <w:color w:val="auto"/>
        </w:rPr>
      </w:pPr>
      <w:r>
        <w:rPr>
          <w:rFonts w:hint="eastAsia"/>
          <w:color w:val="auto"/>
        </w:rPr>
        <w:t>預金種別（当座・普通）</w:t>
      </w:r>
    </w:p>
    <w:p>
      <w:pPr>
        <w:pStyle w:val="0"/>
        <w:rPr>
          <w:rFonts w:hint="default"/>
          <w:color w:val="auto"/>
        </w:rPr>
      </w:pPr>
      <w:r>
        <w:rPr>
          <w:rFonts w:hint="eastAsia"/>
          <w:color w:val="auto"/>
        </w:rPr>
        <w:t>　　　　フリガナ</w:t>
      </w:r>
    </w:p>
    <w:p>
      <w:pPr>
        <w:pStyle w:val="0"/>
        <w:rPr>
          <w:rFonts w:hint="default"/>
          <w:color w:val="auto"/>
        </w:rPr>
      </w:pPr>
      <w:r>
        <w:rPr>
          <w:rFonts w:hint="eastAsia"/>
          <w:color w:val="auto"/>
        </w:rPr>
        <w:t>　　　　口座名</w:t>
      </w:r>
      <w:r>
        <w:rPr>
          <w:rFonts w:hint="default"/>
          <w:color w:val="auto"/>
          <w:u w:val="single" w:color="auto"/>
        </w:rPr>
        <w:t xml:space="preserve"> </w:t>
      </w:r>
      <w:r>
        <w:rPr>
          <w:rFonts w:hint="eastAsia"/>
          <w:color w:val="auto"/>
          <w:u w:val="single" w:color="auto"/>
        </w:rPr>
        <w:t>　　　　　　　　　</w:t>
      </w:r>
      <w:r>
        <w:rPr>
          <w:rFonts w:hint="default"/>
          <w:color w:val="auto"/>
        </w:rPr>
        <w:t xml:space="preserve"> </w:t>
      </w:r>
      <w:r>
        <w:rPr>
          <w:rFonts w:hint="eastAsia"/>
          <w:color w:val="auto"/>
        </w:rPr>
        <w:t>口座番号</w:t>
      </w:r>
      <w:r>
        <w:rPr>
          <w:rFonts w:hint="default"/>
          <w:color w:val="auto"/>
          <w:u w:val="single" w:color="auto"/>
        </w:rPr>
        <w:t xml:space="preserve"> </w:t>
      </w:r>
      <w:r>
        <w:rPr>
          <w:rFonts w:hint="eastAsia"/>
          <w:color w:val="auto"/>
          <w:u w:val="single" w:color="auto"/>
        </w:rPr>
        <w:t>　　　　　　　　　</w:t>
      </w:r>
    </w:p>
    <w:p>
      <w:pPr>
        <w:pStyle w:val="0"/>
        <w:rPr>
          <w:rFonts w:hint="default"/>
          <w:kern w:val="0"/>
          <w:u w:val="single" w:color="auto"/>
        </w:rPr>
      </w:pPr>
      <w:bookmarkStart w:id="40" w:name="y5"/>
      <w:bookmarkEnd w:id="40"/>
      <w:bookmarkStart w:id="41" w:name="y6"/>
      <w:bookmarkEnd w:id="41"/>
    </w:p>
    <w:sectPr>
      <w:footerReference r:id="rId6" w:type="default"/>
      <w:pgSz w:w="11906" w:h="16838"/>
      <w:pgMar w:top="850" w:right="1418" w:bottom="851" w:left="1418" w:header="0" w:footer="0"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1</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F81C142A"/>
    <w:lvl w:ilvl="0" w:tplc="D100898A">
      <w:start w:val="1"/>
      <w:numFmt w:val="decimalEnclosedCircle"/>
      <w:lvlText w:val="%1"/>
      <w:lvlJc w:val="left"/>
      <w:pPr>
        <w:ind w:left="470" w:hanging="360"/>
      </w:pPr>
      <w:rPr>
        <w:rFonts w:hint="default"/>
      </w:rPr>
    </w:lvl>
    <w:lvl w:ilvl="1" w:tplc="04090017">
      <w:start w:val="1"/>
      <w:numFmt w:val="aiueoFullWidth"/>
      <w:lvlText w:val="(%2)"/>
      <w:lvlJc w:val="left"/>
      <w:pPr>
        <w:ind w:left="950" w:hanging="420"/>
      </w:pPr>
    </w:lvl>
    <w:lvl w:ilvl="2" w:tplc="04090011">
      <w:start w:val="1"/>
      <w:numFmt w:val="decimalEnclosedCircle"/>
      <w:lvlText w:val="%3"/>
      <w:lvlJc w:val="left"/>
      <w:pPr>
        <w:ind w:left="1370" w:hanging="420"/>
      </w:pPr>
    </w:lvl>
    <w:lvl w:ilvl="3" w:tplc="0409000F">
      <w:start w:val="1"/>
      <w:numFmt w:val="decimal"/>
      <w:lvlText w:val="%4."/>
      <w:lvlJc w:val="left"/>
      <w:pPr>
        <w:ind w:left="1790" w:hanging="420"/>
      </w:pPr>
    </w:lvl>
    <w:lvl w:ilvl="4" w:tplc="04090017">
      <w:start w:val="1"/>
      <w:numFmt w:val="aiueoFullWidth"/>
      <w:lvlText w:val="(%5)"/>
      <w:lvlJc w:val="left"/>
      <w:pPr>
        <w:ind w:left="2210" w:hanging="420"/>
      </w:pPr>
    </w:lvl>
    <w:lvl w:ilvl="5" w:tplc="04090011">
      <w:start w:val="1"/>
      <w:numFmt w:val="decimalEnclosedCircle"/>
      <w:lvlText w:val="%6"/>
      <w:lvlJc w:val="left"/>
      <w:pPr>
        <w:ind w:left="2630" w:hanging="420"/>
      </w:pPr>
    </w:lvl>
    <w:lvl w:ilvl="6" w:tplc="0409000F">
      <w:start w:val="1"/>
      <w:numFmt w:val="decimal"/>
      <w:lvlText w:val="%7."/>
      <w:lvlJc w:val="left"/>
      <w:pPr>
        <w:ind w:left="3050" w:hanging="420"/>
      </w:pPr>
    </w:lvl>
    <w:lvl w:ilvl="7" w:tplc="04090017">
      <w:start w:val="1"/>
      <w:numFmt w:val="aiueoFullWidth"/>
      <w:lvlText w:val="(%8)"/>
      <w:lvlJc w:val="left"/>
      <w:pPr>
        <w:ind w:left="3470" w:hanging="420"/>
      </w:pPr>
    </w:lvl>
    <w:lvl w:ilvl="8" w:tplc="04090011">
      <w:start w:val="1"/>
      <w:numFmt w:val="decimalEnclosedCircle"/>
      <w:lvlText w:val="%9"/>
      <w:lvlJc w:val="left"/>
      <w:pPr>
        <w:ind w:left="3890" w:hanging="420"/>
      </w:pPr>
    </w:lvl>
  </w:abstractNum>
  <w:abstractNum w:abstractNumId="1">
    <w:nsid w:val="00000002"/>
    <w:multiLevelType w:val="hybridMultilevel"/>
    <w:tmpl w:val="EA402DF2"/>
    <w:lvl w:ilvl="0" w:tplc="1B4C7C5A">
      <w:start w:val="1"/>
      <w:numFmt w:val="decimalEnclosedCircle"/>
      <w:lvlText w:val="%1"/>
      <w:lvlJc w:val="left"/>
      <w:pPr>
        <w:ind w:left="400" w:hanging="360"/>
      </w:pPr>
      <w:rPr>
        <w:rFonts w:hint="default"/>
      </w:rPr>
    </w:lvl>
    <w:lvl w:ilvl="1" w:tplc="04090017">
      <w:start w:val="1"/>
      <w:numFmt w:val="aiueoFullWidth"/>
      <w:lvlText w:val="(%2)"/>
      <w:lvlJc w:val="left"/>
      <w:pPr>
        <w:ind w:left="880" w:hanging="420"/>
      </w:pPr>
    </w:lvl>
    <w:lvl w:ilvl="2" w:tplc="04090011">
      <w:start w:val="1"/>
      <w:numFmt w:val="decimalEnclosedCircle"/>
      <w:lvlText w:val="%3"/>
      <w:lvlJc w:val="left"/>
      <w:pPr>
        <w:ind w:left="1300" w:hanging="420"/>
      </w:pPr>
    </w:lvl>
    <w:lvl w:ilvl="3" w:tplc="0409000F">
      <w:start w:val="1"/>
      <w:numFmt w:val="decimal"/>
      <w:lvlText w:val="%4."/>
      <w:lvlJc w:val="left"/>
      <w:pPr>
        <w:ind w:left="1720" w:hanging="420"/>
      </w:pPr>
    </w:lvl>
    <w:lvl w:ilvl="4" w:tplc="04090017">
      <w:start w:val="1"/>
      <w:numFmt w:val="aiueoFullWidth"/>
      <w:lvlText w:val="(%5)"/>
      <w:lvlJc w:val="left"/>
      <w:pPr>
        <w:ind w:left="2140" w:hanging="420"/>
      </w:pPr>
    </w:lvl>
    <w:lvl w:ilvl="5" w:tplc="04090011">
      <w:start w:val="1"/>
      <w:numFmt w:val="decimalEnclosedCircle"/>
      <w:lvlText w:val="%6"/>
      <w:lvlJc w:val="left"/>
      <w:pPr>
        <w:ind w:left="2560" w:hanging="420"/>
      </w:pPr>
    </w:lvl>
    <w:lvl w:ilvl="6" w:tplc="0409000F">
      <w:start w:val="1"/>
      <w:numFmt w:val="decimal"/>
      <w:lvlText w:val="%7."/>
      <w:lvlJc w:val="left"/>
      <w:pPr>
        <w:ind w:left="2980" w:hanging="420"/>
      </w:pPr>
    </w:lvl>
    <w:lvl w:ilvl="7" w:tplc="04090017">
      <w:start w:val="1"/>
      <w:numFmt w:val="aiueoFullWidth"/>
      <w:lvlText w:val="(%8)"/>
      <w:lvlJc w:val="left"/>
      <w:pPr>
        <w:ind w:left="3400" w:hanging="420"/>
      </w:pPr>
    </w:lvl>
    <w:lvl w:ilvl="8" w:tplc="04090011">
      <w:start w:val="1"/>
      <w:numFmt w:val="decimalEnclosedCircle"/>
      <w:lvlText w:val="%9"/>
      <w:lvlJc w:val="left"/>
      <w:pPr>
        <w:ind w:left="3820" w:hanging="420"/>
      </w:pPr>
    </w:lvl>
  </w:abstractNum>
  <w:abstractNum w:abstractNumId="2">
    <w:nsid w:val="00000003"/>
    <w:multiLevelType w:val="hybridMultilevel"/>
    <w:tmpl w:val="64C44820"/>
    <w:lvl w:ilvl="0" w:tplc="CF9897B4">
      <w:start w:val="1"/>
      <w:numFmt w:val="decimalEnclosedCircle"/>
      <w:lvlText w:val="%1"/>
      <w:lvlJc w:val="left"/>
      <w:pPr>
        <w:ind w:left="400" w:hanging="360"/>
      </w:pPr>
      <w:rPr>
        <w:rFonts w:hint="default"/>
      </w:rPr>
    </w:lvl>
    <w:lvl w:ilvl="1" w:tplc="04090017">
      <w:start w:val="1"/>
      <w:numFmt w:val="aiueoFullWidth"/>
      <w:lvlText w:val="(%2)"/>
      <w:lvlJc w:val="left"/>
      <w:pPr>
        <w:ind w:left="880" w:hanging="420"/>
      </w:pPr>
    </w:lvl>
    <w:lvl w:ilvl="2" w:tplc="04090011">
      <w:start w:val="1"/>
      <w:numFmt w:val="decimalEnclosedCircle"/>
      <w:lvlText w:val="%3"/>
      <w:lvlJc w:val="left"/>
      <w:pPr>
        <w:ind w:left="1300" w:hanging="420"/>
      </w:pPr>
    </w:lvl>
    <w:lvl w:ilvl="3" w:tplc="0409000F">
      <w:start w:val="1"/>
      <w:numFmt w:val="decimal"/>
      <w:lvlText w:val="%4."/>
      <w:lvlJc w:val="left"/>
      <w:pPr>
        <w:ind w:left="1720" w:hanging="420"/>
      </w:pPr>
    </w:lvl>
    <w:lvl w:ilvl="4" w:tplc="04090017">
      <w:start w:val="1"/>
      <w:numFmt w:val="aiueoFullWidth"/>
      <w:lvlText w:val="(%5)"/>
      <w:lvlJc w:val="left"/>
      <w:pPr>
        <w:ind w:left="2140" w:hanging="420"/>
      </w:pPr>
    </w:lvl>
    <w:lvl w:ilvl="5" w:tplc="04090011">
      <w:start w:val="1"/>
      <w:numFmt w:val="decimalEnclosedCircle"/>
      <w:lvlText w:val="%6"/>
      <w:lvlJc w:val="left"/>
      <w:pPr>
        <w:ind w:left="2560" w:hanging="420"/>
      </w:pPr>
    </w:lvl>
    <w:lvl w:ilvl="6" w:tplc="0409000F">
      <w:start w:val="1"/>
      <w:numFmt w:val="decimal"/>
      <w:lvlText w:val="%7."/>
      <w:lvlJc w:val="left"/>
      <w:pPr>
        <w:ind w:left="2980" w:hanging="420"/>
      </w:pPr>
    </w:lvl>
    <w:lvl w:ilvl="7" w:tplc="04090017">
      <w:start w:val="1"/>
      <w:numFmt w:val="aiueoFullWidth"/>
      <w:lvlText w:val="(%8)"/>
      <w:lvlJc w:val="left"/>
      <w:pPr>
        <w:ind w:left="3400" w:hanging="420"/>
      </w:pPr>
    </w:lvl>
    <w:lvl w:ilvl="8" w:tplc="04090011">
      <w:start w:val="1"/>
      <w:numFmt w:val="decimalEnclosedCircle"/>
      <w:lvlText w:val="%9"/>
      <w:lvlJc w:val="left"/>
      <w:pPr>
        <w:ind w:left="382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displayBackgroundShape/>
  <w:bordersDoNotSurroundHeader/>
  <w:bordersDoNotSurroundFooter/>
  <w:doNotTrackFormatting/>
  <w:defaultTabStop w:val="840"/>
  <w:defaultTableStyle w:val="29"/>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620</TotalTime>
  <Pages>7</Pages>
  <Words>10</Words>
  <Characters>2302</Characters>
  <Application>JUST Note</Application>
  <Lines>2046</Lines>
  <Paragraphs>131</Paragraphs>
  <Company>秩父市</Company>
  <CharactersWithSpaces>2546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前島　香保</dc:creator>
  <cp:lastModifiedBy>阿部　圭佑</cp:lastModifiedBy>
  <cp:lastPrinted>2019-07-22T09:09:17Z</cp:lastPrinted>
  <dcterms:created xsi:type="dcterms:W3CDTF">2017-03-29T07:33:00Z</dcterms:created>
  <dcterms:modified xsi:type="dcterms:W3CDTF">2019-07-31T00:25:31Z</dcterms:modified>
  <cp:revision>19</cp:revision>
</cp:coreProperties>
</file>